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D01F52" w14:textId="44C0B34D" w:rsidR="00101E01" w:rsidRDefault="005B45BD" w:rsidP="00D912FF">
      <w:pPr>
        <w:ind w:firstLine="709"/>
        <w:jc w:val="both"/>
        <w:rPr>
          <w:rFonts w:ascii="Times New Roman" w:hAnsi="Times New Roman" w:cs="Times New Roman"/>
          <w:b/>
          <w:sz w:val="28"/>
          <w:szCs w:val="28"/>
          <w:lang w:val="kk-KZ"/>
        </w:rPr>
      </w:pPr>
      <w:bookmarkStart w:id="0" w:name="_Hlk155908127"/>
      <w:r w:rsidRPr="00151690">
        <w:rPr>
          <w:rFonts w:ascii="Times New Roman" w:hAnsi="Times New Roman" w:cs="Times New Roman"/>
          <w:b/>
          <w:sz w:val="28"/>
          <w:szCs w:val="28"/>
          <w:lang w:val="kk-KZ"/>
        </w:rPr>
        <w:t>СС 14.</w:t>
      </w:r>
      <w:r w:rsidRPr="00151690">
        <w:rPr>
          <w:rFonts w:ascii="Times New Roman" w:hAnsi="Times New Roman" w:cs="Times New Roman"/>
          <w:b/>
          <w:color w:val="FF0000"/>
          <w:sz w:val="28"/>
          <w:szCs w:val="28"/>
          <w:lang w:val="kk-KZ"/>
        </w:rPr>
        <w:t xml:space="preserve"> </w:t>
      </w:r>
      <w:r w:rsidRPr="00151690">
        <w:rPr>
          <w:rFonts w:ascii="Times New Roman" w:hAnsi="Times New Roman" w:cs="Times New Roman"/>
          <w:b/>
          <w:sz w:val="28"/>
          <w:szCs w:val="28"/>
          <w:lang w:val="kk-KZ"/>
        </w:rPr>
        <w:t xml:space="preserve">Тақырып: Құрамында Флавоноидтары бар өсімдіктердің жекелеген түрлеріне сипаттама: көк кекіре (василек синий), </w:t>
      </w:r>
      <w:r w:rsidRPr="00151690">
        <w:rPr>
          <w:rFonts w:ascii="Times New Roman" w:hAnsi="Times New Roman" w:cs="Times New Roman"/>
          <w:b/>
          <w:color w:val="000000"/>
          <w:spacing w:val="2"/>
          <w:sz w:val="28"/>
          <w:szCs w:val="28"/>
          <w:shd w:val="clear" w:color="auto" w:fill="FFFFFF"/>
          <w:lang w:val="kk-KZ"/>
        </w:rPr>
        <w:t>Үштүсті шегіргүл</w:t>
      </w:r>
      <w:r w:rsidRPr="00151690">
        <w:rPr>
          <w:rFonts w:ascii="Times New Roman" w:hAnsi="Times New Roman" w:cs="Times New Roman"/>
          <w:b/>
          <w:sz w:val="28"/>
          <w:szCs w:val="28"/>
          <w:lang w:val="kk-KZ"/>
        </w:rPr>
        <w:t xml:space="preserve"> (фиалка трехцветная), </w:t>
      </w:r>
      <w:r w:rsidRPr="00151690">
        <w:rPr>
          <w:rFonts w:ascii="Times New Roman" w:hAnsi="Times New Roman" w:cs="Times New Roman"/>
          <w:b/>
          <w:color w:val="000000"/>
          <w:spacing w:val="2"/>
          <w:sz w:val="28"/>
          <w:szCs w:val="28"/>
          <w:shd w:val="clear" w:color="auto" w:fill="FFFFFF"/>
          <w:lang w:val="kk-KZ"/>
        </w:rPr>
        <w:t>Айланшөп таран</w:t>
      </w:r>
      <w:r w:rsidRPr="00151690">
        <w:rPr>
          <w:rFonts w:ascii="Times New Roman" w:hAnsi="Times New Roman" w:cs="Times New Roman"/>
          <w:b/>
          <w:sz w:val="28"/>
          <w:szCs w:val="28"/>
          <w:lang w:val="kk-KZ"/>
        </w:rPr>
        <w:t xml:space="preserve"> (горец почечуйный)</w:t>
      </w:r>
      <w:bookmarkEnd w:id="0"/>
    </w:p>
    <w:p w14:paraId="24DB2DCF" w14:textId="77777777" w:rsidR="00244CD4" w:rsidRPr="0076636A" w:rsidRDefault="00244CD4" w:rsidP="0076636A">
      <w:pPr>
        <w:spacing w:line="240" w:lineRule="auto"/>
        <w:jc w:val="both"/>
        <w:rPr>
          <w:rFonts w:ascii="Times New Roman" w:hAnsi="Times New Roman" w:cs="Times New Roman"/>
          <w:b/>
          <w:sz w:val="28"/>
          <w:szCs w:val="28"/>
          <w:lang w:val="kk-KZ"/>
        </w:rPr>
      </w:pPr>
    </w:p>
    <w:p w14:paraId="049D12CF" w14:textId="2CD00A90" w:rsidR="00244CD4" w:rsidRPr="003660C3" w:rsidRDefault="00244CD4" w:rsidP="00D912FF">
      <w:pPr>
        <w:shd w:val="clear" w:color="auto" w:fill="FFFFFF"/>
        <w:spacing w:before="120" w:after="120" w:line="240" w:lineRule="auto"/>
        <w:ind w:firstLine="709"/>
        <w:jc w:val="both"/>
        <w:rPr>
          <w:rFonts w:ascii="Times New Roman" w:eastAsia="Times New Roman" w:hAnsi="Times New Roman" w:cs="Times New Roman"/>
          <w:kern w:val="0"/>
          <w:sz w:val="28"/>
          <w:szCs w:val="28"/>
          <w14:ligatures w14:val="none"/>
        </w:rPr>
      </w:pPr>
      <w:r w:rsidRPr="003660C3">
        <w:rPr>
          <w:rFonts w:ascii="Times New Roman" w:eastAsia="Times New Roman" w:hAnsi="Times New Roman" w:cs="Times New Roman"/>
          <w:b/>
          <w:bCs/>
          <w:i/>
          <w:iCs/>
          <w:kern w:val="0"/>
          <w:sz w:val="28"/>
          <w:szCs w:val="28"/>
          <w14:ligatures w14:val="none"/>
        </w:rPr>
        <w:t>Көккекіре</w:t>
      </w:r>
      <w:r w:rsidRPr="003660C3">
        <w:rPr>
          <w:rFonts w:ascii="Times New Roman" w:eastAsia="Times New Roman" w:hAnsi="Times New Roman" w:cs="Times New Roman"/>
          <w:i/>
          <w:iCs/>
          <w:kern w:val="0"/>
          <w:sz w:val="28"/>
          <w:szCs w:val="28"/>
          <w14:ligatures w14:val="none"/>
        </w:rPr>
        <w:t> </w:t>
      </w:r>
      <w:r w:rsidRPr="003660C3">
        <w:rPr>
          <w:rFonts w:ascii="Times New Roman" w:eastAsia="Times New Roman" w:hAnsi="Times New Roman" w:cs="Times New Roman"/>
          <w:kern w:val="0"/>
          <w:sz w:val="28"/>
          <w:szCs w:val="28"/>
          <w14:ligatures w14:val="none"/>
        </w:rPr>
        <w:t>(</w:t>
      </w:r>
      <w:hyperlink r:id="rId5" w:tooltip="Латын тілі" w:history="1">
        <w:r w:rsidRPr="003660C3">
          <w:rPr>
            <w:rFonts w:ascii="Times New Roman" w:eastAsia="Times New Roman" w:hAnsi="Times New Roman" w:cs="Times New Roman"/>
            <w:kern w:val="0"/>
            <w:sz w:val="28"/>
            <w:szCs w:val="28"/>
            <w14:ligatures w14:val="none"/>
          </w:rPr>
          <w:t>лат.</w:t>
        </w:r>
      </w:hyperlink>
      <w:r w:rsidRPr="003660C3">
        <w:rPr>
          <w:rFonts w:ascii="Times New Roman" w:eastAsia="Times New Roman" w:hAnsi="Times New Roman" w:cs="Times New Roman"/>
          <w:kern w:val="0"/>
          <w:sz w:val="28"/>
          <w:szCs w:val="28"/>
          <w14:ligatures w14:val="none"/>
        </w:rPr>
        <w:t> </w:t>
      </w:r>
      <w:r w:rsidRPr="003660C3">
        <w:rPr>
          <w:rFonts w:ascii="Times New Roman" w:eastAsia="Times New Roman" w:hAnsi="Times New Roman" w:cs="Times New Roman"/>
          <w:i/>
          <w:iCs/>
          <w:kern w:val="0"/>
          <w:sz w:val="28"/>
          <w:szCs w:val="28"/>
          <w:lang w:val="la-Latn"/>
          <w14:ligatures w14:val="none"/>
        </w:rPr>
        <w:t>Centaurea cyanus</w:t>
      </w:r>
      <w:r w:rsidRPr="003660C3">
        <w:rPr>
          <w:rFonts w:ascii="Times New Roman" w:eastAsia="Times New Roman" w:hAnsi="Times New Roman" w:cs="Times New Roman"/>
          <w:kern w:val="0"/>
          <w:sz w:val="28"/>
          <w:szCs w:val="28"/>
          <w14:ligatures w14:val="none"/>
        </w:rPr>
        <w:t>) – </w:t>
      </w:r>
      <w:hyperlink r:id="rId6" w:tooltip="Астралылар тұқымдасы" w:history="1">
        <w:r w:rsidRPr="003660C3">
          <w:rPr>
            <w:rFonts w:ascii="Times New Roman" w:eastAsia="Times New Roman" w:hAnsi="Times New Roman" w:cs="Times New Roman"/>
            <w:kern w:val="0"/>
            <w:sz w:val="28"/>
            <w:szCs w:val="28"/>
            <w14:ligatures w14:val="none"/>
          </w:rPr>
          <w:t>астралылар</w:t>
        </w:r>
      </w:hyperlink>
      <w:r w:rsidRPr="003660C3">
        <w:rPr>
          <w:rFonts w:ascii="Times New Roman" w:eastAsia="Times New Roman" w:hAnsi="Times New Roman" w:cs="Times New Roman"/>
          <w:kern w:val="0"/>
          <w:sz w:val="28"/>
          <w:szCs w:val="28"/>
          <w14:ligatures w14:val="none"/>
        </w:rPr>
        <w:t> тұқымдасының </w:t>
      </w:r>
      <w:hyperlink r:id="rId7" w:tooltip="Гүлкекіре" w:history="1">
        <w:r w:rsidRPr="003660C3">
          <w:rPr>
            <w:rFonts w:ascii="Times New Roman" w:eastAsia="Times New Roman" w:hAnsi="Times New Roman" w:cs="Times New Roman"/>
            <w:kern w:val="0"/>
            <w:sz w:val="28"/>
            <w:szCs w:val="28"/>
            <w14:ligatures w14:val="none"/>
          </w:rPr>
          <w:t>гүлкекіре</w:t>
        </w:r>
      </w:hyperlink>
      <w:r w:rsidRPr="003660C3">
        <w:rPr>
          <w:rFonts w:ascii="Times New Roman" w:eastAsia="Times New Roman" w:hAnsi="Times New Roman" w:cs="Times New Roman"/>
          <w:kern w:val="0"/>
          <w:sz w:val="28"/>
          <w:szCs w:val="28"/>
          <w14:ligatures w14:val="none"/>
        </w:rPr>
        <w:t> туысына жататын арам шөп. Зембілге жиналған </w:t>
      </w:r>
      <w:hyperlink r:id="rId8" w:tooltip="Гүл" w:history="1">
        <w:r w:rsidRPr="003660C3">
          <w:rPr>
            <w:rFonts w:ascii="Times New Roman" w:eastAsia="Times New Roman" w:hAnsi="Times New Roman" w:cs="Times New Roman"/>
            <w:kern w:val="0"/>
            <w:sz w:val="28"/>
            <w:szCs w:val="28"/>
            <w14:ligatures w14:val="none"/>
          </w:rPr>
          <w:t>гүлдерінің</w:t>
        </w:r>
      </w:hyperlink>
      <w:r w:rsidRPr="003660C3">
        <w:rPr>
          <w:rFonts w:ascii="Times New Roman" w:eastAsia="Times New Roman" w:hAnsi="Times New Roman" w:cs="Times New Roman"/>
          <w:kern w:val="0"/>
          <w:sz w:val="28"/>
          <w:szCs w:val="28"/>
          <w14:ligatures w14:val="none"/>
        </w:rPr>
        <w:t> шетіндегілері үлкендеу, көгілдір түсті (өте сирек болса да ақ және қызғылт түстілері де кездеседі) келеді. Көккекіренің біржылдығы да, екіжылдығы да, болады. Биіктігі-30-60 см. Бұтақты болып өседі.</w:t>
      </w:r>
    </w:p>
    <w:p w14:paraId="18E72FF2" w14:textId="7204C0AF" w:rsidR="00244CD4" w:rsidRPr="0076636A" w:rsidRDefault="00244CD4" w:rsidP="00D912FF">
      <w:pPr>
        <w:shd w:val="clear" w:color="auto" w:fill="FFFFFF"/>
        <w:spacing w:before="120" w:after="120" w:line="240" w:lineRule="auto"/>
        <w:ind w:firstLine="709"/>
        <w:jc w:val="both"/>
        <w:rPr>
          <w:rFonts w:ascii="Times New Roman" w:eastAsia="Times New Roman" w:hAnsi="Times New Roman" w:cs="Times New Roman"/>
          <w:kern w:val="0"/>
          <w:sz w:val="28"/>
          <w:szCs w:val="28"/>
          <w14:ligatures w14:val="none"/>
        </w:rPr>
      </w:pPr>
      <w:r w:rsidRPr="003660C3">
        <w:rPr>
          <w:rFonts w:ascii="Times New Roman" w:eastAsia="Times New Roman" w:hAnsi="Times New Roman" w:cs="Times New Roman"/>
          <w:kern w:val="0"/>
          <w:sz w:val="28"/>
          <w:szCs w:val="28"/>
          <w14:ligatures w14:val="none"/>
        </w:rPr>
        <w:t>Бұл республикамыздың Орал, </w:t>
      </w:r>
      <w:hyperlink r:id="rId9" w:tooltip="Ақтөбе" w:history="1">
        <w:r w:rsidRPr="003660C3">
          <w:rPr>
            <w:rFonts w:ascii="Times New Roman" w:eastAsia="Times New Roman" w:hAnsi="Times New Roman" w:cs="Times New Roman"/>
            <w:kern w:val="0"/>
            <w:sz w:val="28"/>
            <w:szCs w:val="28"/>
            <w14:ligatures w14:val="none"/>
          </w:rPr>
          <w:t>Ақтөбе</w:t>
        </w:r>
      </w:hyperlink>
      <w:r w:rsidRPr="003660C3">
        <w:rPr>
          <w:rFonts w:ascii="Times New Roman" w:eastAsia="Times New Roman" w:hAnsi="Times New Roman" w:cs="Times New Roman"/>
          <w:kern w:val="0"/>
          <w:sz w:val="28"/>
          <w:szCs w:val="28"/>
          <w14:ligatures w14:val="none"/>
        </w:rPr>
        <w:t>, </w:t>
      </w:r>
      <w:hyperlink r:id="rId10" w:tooltip="Қостанай" w:history="1">
        <w:r w:rsidRPr="003660C3">
          <w:rPr>
            <w:rFonts w:ascii="Times New Roman" w:eastAsia="Times New Roman" w:hAnsi="Times New Roman" w:cs="Times New Roman"/>
            <w:kern w:val="0"/>
            <w:sz w:val="28"/>
            <w:szCs w:val="28"/>
            <w14:ligatures w14:val="none"/>
          </w:rPr>
          <w:t>Қостанай</w:t>
        </w:r>
      </w:hyperlink>
      <w:r w:rsidRPr="003660C3">
        <w:rPr>
          <w:rFonts w:ascii="Times New Roman" w:eastAsia="Times New Roman" w:hAnsi="Times New Roman" w:cs="Times New Roman"/>
          <w:kern w:val="0"/>
          <w:sz w:val="28"/>
          <w:szCs w:val="28"/>
          <w14:ligatures w14:val="none"/>
        </w:rPr>
        <w:t>, </w:t>
      </w:r>
      <w:hyperlink r:id="rId11" w:tooltip="Семей" w:history="1">
        <w:r w:rsidRPr="003660C3">
          <w:rPr>
            <w:rFonts w:ascii="Times New Roman" w:eastAsia="Times New Roman" w:hAnsi="Times New Roman" w:cs="Times New Roman"/>
            <w:kern w:val="0"/>
            <w:sz w:val="28"/>
            <w:szCs w:val="28"/>
            <w14:ligatures w14:val="none"/>
          </w:rPr>
          <w:t>Семей</w:t>
        </w:r>
      </w:hyperlink>
      <w:r w:rsidRPr="003660C3">
        <w:rPr>
          <w:rFonts w:ascii="Times New Roman" w:eastAsia="Times New Roman" w:hAnsi="Times New Roman" w:cs="Times New Roman"/>
          <w:kern w:val="0"/>
          <w:sz w:val="28"/>
          <w:szCs w:val="28"/>
          <w14:ligatures w14:val="none"/>
        </w:rPr>
        <w:t> және</w:t>
      </w:r>
      <w:r w:rsidR="0076636A" w:rsidRPr="0076636A">
        <w:rPr>
          <w:rFonts w:ascii="Times New Roman" w:eastAsia="Times New Roman" w:hAnsi="Times New Roman" w:cs="Times New Roman"/>
          <w:kern w:val="0"/>
          <w:sz w:val="28"/>
          <w:szCs w:val="28"/>
          <w14:ligatures w14:val="none"/>
        </w:rPr>
        <w:t xml:space="preserve"> </w:t>
      </w:r>
      <w:r w:rsidRPr="003660C3">
        <w:rPr>
          <w:rFonts w:ascii="Times New Roman" w:eastAsia="Times New Roman" w:hAnsi="Times New Roman" w:cs="Times New Roman"/>
          <w:kern w:val="0"/>
          <w:sz w:val="28"/>
          <w:szCs w:val="28"/>
          <w14:ligatures w14:val="none"/>
        </w:rPr>
        <w:t>Шығыс </w:t>
      </w:r>
      <w:hyperlink r:id="rId12" w:tooltip="Қазақстан" w:history="1">
        <w:r w:rsidRPr="003660C3">
          <w:rPr>
            <w:rFonts w:ascii="Times New Roman" w:eastAsia="Times New Roman" w:hAnsi="Times New Roman" w:cs="Times New Roman"/>
            <w:kern w:val="0"/>
            <w:sz w:val="28"/>
            <w:szCs w:val="28"/>
            <w14:ligatures w14:val="none"/>
          </w:rPr>
          <w:t>Қазақстан</w:t>
        </w:r>
      </w:hyperlink>
      <w:r w:rsidRPr="003660C3">
        <w:rPr>
          <w:rFonts w:ascii="Times New Roman" w:eastAsia="Times New Roman" w:hAnsi="Times New Roman" w:cs="Times New Roman"/>
          <w:kern w:val="0"/>
          <w:sz w:val="28"/>
          <w:szCs w:val="28"/>
          <w14:ligatures w14:val="none"/>
        </w:rPr>
        <w:t> облыстарында кең таралған. Қай жерде кездессе де шашыранды және сирек өседі.</w:t>
      </w:r>
      <w:r w:rsidR="0076636A" w:rsidRPr="0076636A">
        <w:rPr>
          <w:rFonts w:ascii="Times New Roman" w:eastAsia="Times New Roman" w:hAnsi="Times New Roman" w:cs="Times New Roman"/>
          <w:kern w:val="0"/>
          <w:sz w:val="28"/>
          <w:szCs w:val="28"/>
          <w14:ligatures w14:val="none"/>
        </w:rPr>
        <w:t xml:space="preserve"> </w:t>
      </w:r>
      <w:r w:rsidRPr="003660C3">
        <w:rPr>
          <w:rFonts w:ascii="Times New Roman" w:eastAsia="Times New Roman" w:hAnsi="Times New Roman" w:cs="Times New Roman"/>
          <w:kern w:val="0"/>
          <w:sz w:val="28"/>
          <w:szCs w:val="28"/>
          <w14:ligatures w14:val="none"/>
        </w:rPr>
        <w:t>Дәрі мақсатында бүкіл жер үстіндегі бөлігі мен гүлдері пайдаланылады.</w:t>
      </w:r>
    </w:p>
    <w:p w14:paraId="048AFCA8" w14:textId="630B738C" w:rsidR="00244CD4" w:rsidRPr="003660C3" w:rsidRDefault="00244CD4" w:rsidP="00D912FF">
      <w:pPr>
        <w:shd w:val="clear" w:color="auto" w:fill="FFFFFF"/>
        <w:spacing w:before="120" w:after="120" w:line="240" w:lineRule="auto"/>
        <w:ind w:firstLine="709"/>
        <w:jc w:val="both"/>
        <w:rPr>
          <w:rFonts w:ascii="Times New Roman" w:eastAsia="Times New Roman" w:hAnsi="Times New Roman" w:cs="Times New Roman"/>
          <w:b/>
          <w:bCs/>
          <w:i/>
          <w:iCs/>
          <w:kern w:val="0"/>
          <w:sz w:val="28"/>
          <w:szCs w:val="28"/>
          <w14:ligatures w14:val="none"/>
        </w:rPr>
      </w:pPr>
      <w:r w:rsidRPr="003660C3">
        <w:rPr>
          <w:rFonts w:ascii="Times New Roman" w:eastAsia="Times New Roman" w:hAnsi="Times New Roman" w:cs="Times New Roman"/>
          <w:b/>
          <w:bCs/>
          <w:i/>
          <w:iCs/>
          <w:kern w:val="0"/>
          <w:sz w:val="28"/>
          <w:szCs w:val="28"/>
          <w14:ligatures w14:val="none"/>
        </w:rPr>
        <w:t>Химиялық құрамы</w:t>
      </w:r>
    </w:p>
    <w:p w14:paraId="473E11D7" w14:textId="3DA6418A" w:rsidR="008E1D50" w:rsidRPr="008E1D50" w:rsidRDefault="008E1D50" w:rsidP="00D912FF">
      <w:pPr>
        <w:pStyle w:val="HTML"/>
        <w:ind w:firstLine="709"/>
        <w:jc w:val="both"/>
        <w:rPr>
          <w:rFonts w:ascii="Times New Roman" w:hAnsi="Times New Roman" w:cs="Times New Roman"/>
          <w:sz w:val="28"/>
          <w:szCs w:val="28"/>
        </w:rPr>
      </w:pPr>
      <w:r w:rsidRPr="003660C3">
        <w:rPr>
          <w:rFonts w:ascii="Times New Roman" w:hAnsi="Times New Roman" w:cs="Times New Roman"/>
          <w:color w:val="202122"/>
          <w:sz w:val="28"/>
          <w:szCs w:val="28"/>
        </w:rPr>
        <w:t>Көккекіре</w:t>
      </w:r>
      <w:r w:rsidRPr="00CD6B42">
        <w:rPr>
          <w:rStyle w:val="y2iqfc"/>
          <w:rFonts w:ascii="Times New Roman" w:hAnsi="Times New Roman" w:cs="Times New Roman"/>
          <w:sz w:val="28"/>
          <w:szCs w:val="28"/>
          <w:lang w:val="kk-KZ"/>
        </w:rPr>
        <w:t xml:space="preserve"> гүлдерінің құрамында: </w:t>
      </w:r>
      <w:r w:rsidRPr="00CD6B42">
        <w:rPr>
          <w:rFonts w:ascii="Times New Roman" w:hAnsi="Times New Roman" w:cs="Times New Roman"/>
          <w:color w:val="000000"/>
          <w:sz w:val="28"/>
          <w:szCs w:val="28"/>
          <w:shd w:val="clear" w:color="auto" w:fill="FFFFFF"/>
        </w:rPr>
        <w:t>серпантин, лохнерин, аймалицин, винбластин,</w:t>
      </w:r>
      <w:r w:rsidR="00CD6B42" w:rsidRPr="00CD6B42">
        <w:rPr>
          <w:rFonts w:ascii="Times New Roman" w:hAnsi="Times New Roman" w:cs="Times New Roman"/>
          <w:color w:val="000000"/>
          <w:sz w:val="28"/>
          <w:szCs w:val="28"/>
          <w:shd w:val="clear" w:color="auto" w:fill="FFFFFF"/>
        </w:rPr>
        <w:t xml:space="preserve"> </w:t>
      </w:r>
      <w:r w:rsidRPr="00CD6B42">
        <w:rPr>
          <w:rFonts w:ascii="Times New Roman" w:hAnsi="Times New Roman" w:cs="Times New Roman"/>
          <w:color w:val="000000"/>
          <w:sz w:val="28"/>
          <w:szCs w:val="28"/>
          <w:shd w:val="clear" w:color="auto" w:fill="FFFFFF"/>
        </w:rPr>
        <w:t>винкамин, винкристин, лейрозин,</w:t>
      </w:r>
      <w:r w:rsidRPr="00CD6B42">
        <w:rPr>
          <w:rStyle w:val="y2iqfc"/>
          <w:rFonts w:ascii="Times New Roman" w:hAnsi="Times New Roman" w:cs="Times New Roman"/>
          <w:sz w:val="28"/>
          <w:szCs w:val="28"/>
          <w:lang w:val="kk-KZ"/>
        </w:rPr>
        <w:t>, С витамині, ур</w:t>
      </w:r>
      <w:r w:rsidRPr="00CD6B42">
        <w:rPr>
          <w:rStyle w:val="y2iqfc"/>
          <w:rFonts w:ascii="Times New Roman" w:hAnsi="Times New Roman" w:cs="Times New Roman"/>
          <w:sz w:val="28"/>
          <w:szCs w:val="28"/>
        </w:rPr>
        <w:t>с</w:t>
      </w:r>
      <w:r w:rsidRPr="00CD6B42">
        <w:rPr>
          <w:rStyle w:val="y2iqfc"/>
          <w:rFonts w:ascii="Times New Roman" w:hAnsi="Times New Roman" w:cs="Times New Roman"/>
          <w:sz w:val="28"/>
          <w:szCs w:val="28"/>
          <w:lang w:val="kk-KZ"/>
        </w:rPr>
        <w:t xml:space="preserve">ол қышқылы, каротин, флавоноидтар, рутин, ащы заттар, сапониндер, </w:t>
      </w:r>
      <w:r w:rsidRPr="00CD6B42">
        <w:rPr>
          <w:rFonts w:ascii="Times New Roman" w:hAnsi="Times New Roman" w:cs="Times New Roman"/>
          <w:color w:val="000000"/>
          <w:sz w:val="28"/>
          <w:szCs w:val="28"/>
          <w:shd w:val="clear" w:color="auto" w:fill="FFFFFF"/>
        </w:rPr>
        <w:t>дубильді затта</w:t>
      </w:r>
      <w:r w:rsidRPr="00CD6B42">
        <w:rPr>
          <w:rStyle w:val="y2iqfc"/>
          <w:rFonts w:ascii="Times New Roman" w:hAnsi="Times New Roman" w:cs="Times New Roman"/>
          <w:sz w:val="28"/>
          <w:szCs w:val="28"/>
          <w:lang w:val="kk-KZ"/>
        </w:rPr>
        <w:t>р, қант</w:t>
      </w:r>
      <w:r w:rsidR="00CD6B42" w:rsidRPr="00CD6B42">
        <w:rPr>
          <w:rStyle w:val="y2iqfc"/>
          <w:rFonts w:ascii="Times New Roman" w:hAnsi="Times New Roman" w:cs="Times New Roman"/>
          <w:sz w:val="28"/>
          <w:szCs w:val="28"/>
        </w:rPr>
        <w:t xml:space="preserve">, </w:t>
      </w:r>
      <w:r w:rsidR="00CD6B42" w:rsidRPr="003660C3">
        <w:rPr>
          <w:rFonts w:ascii="Times New Roman" w:hAnsi="Times New Roman" w:cs="Times New Roman"/>
          <w:sz w:val="28"/>
          <w:szCs w:val="28"/>
        </w:rPr>
        <w:t>минералды тұздар болады.</w:t>
      </w:r>
      <w:r w:rsidR="00CD6B42" w:rsidRPr="00CD6B42">
        <w:rPr>
          <w:rFonts w:ascii="Times New Roman" w:hAnsi="Times New Roman" w:cs="Times New Roman"/>
          <w:sz w:val="28"/>
          <w:szCs w:val="28"/>
        </w:rPr>
        <w:t xml:space="preserve"> </w:t>
      </w:r>
      <w:r w:rsidRPr="00CD6B42">
        <w:rPr>
          <w:rStyle w:val="y2iqfc"/>
          <w:rFonts w:ascii="Times New Roman" w:hAnsi="Times New Roman" w:cs="Times New Roman"/>
          <w:sz w:val="28"/>
          <w:szCs w:val="28"/>
          <w:lang w:val="kk-KZ"/>
        </w:rPr>
        <w:t xml:space="preserve"> </w:t>
      </w:r>
    </w:p>
    <w:p w14:paraId="517EC4CE" w14:textId="333F4790" w:rsidR="00244CD4" w:rsidRPr="008E1D50" w:rsidRDefault="00244CD4" w:rsidP="00D912FF">
      <w:pPr>
        <w:shd w:val="clear" w:color="auto" w:fill="FFFFFF"/>
        <w:spacing w:before="120" w:after="120" w:line="240" w:lineRule="auto"/>
        <w:ind w:firstLine="709"/>
        <w:jc w:val="both"/>
        <w:rPr>
          <w:rFonts w:ascii="Times New Roman" w:eastAsia="Times New Roman" w:hAnsi="Times New Roman" w:cs="Times New Roman"/>
          <w:kern w:val="0"/>
          <w:sz w:val="28"/>
          <w:szCs w:val="28"/>
          <w14:ligatures w14:val="none"/>
        </w:rPr>
      </w:pPr>
    </w:p>
    <w:p w14:paraId="059F4785" w14:textId="77777777" w:rsidR="00244CD4" w:rsidRDefault="00244CD4" w:rsidP="00244CD4">
      <w:pPr>
        <w:shd w:val="clear" w:color="auto" w:fill="FFFFFF"/>
        <w:spacing w:before="120" w:after="120" w:line="240" w:lineRule="auto"/>
        <w:rPr>
          <w:rFonts w:ascii="Arial" w:eastAsia="Times New Roman" w:hAnsi="Arial" w:cs="Arial"/>
          <w:color w:val="202122"/>
          <w:kern w:val="0"/>
          <w:sz w:val="21"/>
          <w:szCs w:val="21"/>
          <w14:ligatures w14:val="none"/>
        </w:rPr>
      </w:pPr>
    </w:p>
    <w:tbl>
      <w:tblPr>
        <w:tblStyle w:val="a3"/>
        <w:tblW w:w="0" w:type="auto"/>
        <w:tblLook w:val="04A0" w:firstRow="1" w:lastRow="0" w:firstColumn="1" w:lastColumn="0" w:noHBand="0" w:noVBand="1"/>
      </w:tblPr>
      <w:tblGrid>
        <w:gridCol w:w="3115"/>
        <w:gridCol w:w="3115"/>
        <w:gridCol w:w="3115"/>
      </w:tblGrid>
      <w:tr w:rsidR="00244CD4" w14:paraId="32E01870" w14:textId="77777777" w:rsidTr="00244CD4">
        <w:tc>
          <w:tcPr>
            <w:tcW w:w="3115" w:type="dxa"/>
          </w:tcPr>
          <w:p w14:paraId="2117245C" w14:textId="39E5779E" w:rsidR="00244CD4" w:rsidRDefault="00244CD4" w:rsidP="00244CD4">
            <w:pPr>
              <w:spacing w:before="120" w:after="120"/>
              <w:jc w:val="center"/>
              <w:rPr>
                <w:rFonts w:ascii="Arial" w:eastAsia="Times New Roman" w:hAnsi="Arial" w:cs="Arial"/>
                <w:color w:val="202122"/>
                <w:kern w:val="0"/>
                <w:sz w:val="21"/>
                <w:szCs w:val="21"/>
                <w14:ligatures w14:val="none"/>
              </w:rPr>
            </w:pPr>
            <w:r w:rsidRPr="003660C3">
              <w:rPr>
                <w:rFonts w:ascii="Arial" w:eastAsia="Times New Roman" w:hAnsi="Arial" w:cs="Arial"/>
                <w:noProof/>
                <w:color w:val="0645AD"/>
                <w:kern w:val="0"/>
                <w:sz w:val="21"/>
                <w:szCs w:val="21"/>
                <w14:ligatures w14:val="none"/>
              </w:rPr>
              <w:drawing>
                <wp:inline distT="0" distB="0" distL="0" distR="0" wp14:anchorId="332AAB76" wp14:editId="07009727">
                  <wp:extent cx="1143000" cy="861060"/>
                  <wp:effectExtent l="0" t="0" r="0" b="0"/>
                  <wp:docPr id="466115450" name="Рисунок 5">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43000" cy="861060"/>
                          </a:xfrm>
                          <a:prstGeom prst="rect">
                            <a:avLst/>
                          </a:prstGeom>
                          <a:noFill/>
                          <a:ln>
                            <a:noFill/>
                          </a:ln>
                        </pic:spPr>
                      </pic:pic>
                    </a:graphicData>
                  </a:graphic>
                </wp:inline>
              </w:drawing>
            </w:r>
          </w:p>
        </w:tc>
        <w:tc>
          <w:tcPr>
            <w:tcW w:w="3115" w:type="dxa"/>
          </w:tcPr>
          <w:p w14:paraId="0FDA9DF0" w14:textId="260076B2" w:rsidR="00244CD4" w:rsidRDefault="00244CD4" w:rsidP="00244CD4">
            <w:pPr>
              <w:spacing w:before="120" w:after="120"/>
              <w:jc w:val="center"/>
              <w:rPr>
                <w:rFonts w:ascii="Arial" w:eastAsia="Times New Roman" w:hAnsi="Arial" w:cs="Arial"/>
                <w:color w:val="202122"/>
                <w:kern w:val="0"/>
                <w:sz w:val="21"/>
                <w:szCs w:val="21"/>
                <w14:ligatures w14:val="none"/>
              </w:rPr>
            </w:pPr>
            <w:r w:rsidRPr="003660C3">
              <w:rPr>
                <w:rFonts w:ascii="Arial" w:eastAsia="Times New Roman" w:hAnsi="Arial" w:cs="Arial"/>
                <w:noProof/>
                <w:color w:val="0645AD"/>
                <w:kern w:val="0"/>
                <w:sz w:val="21"/>
                <w:szCs w:val="21"/>
                <w14:ligatures w14:val="none"/>
              </w:rPr>
              <w:drawing>
                <wp:inline distT="0" distB="0" distL="0" distR="0" wp14:anchorId="7AD65BCF" wp14:editId="0C8D098A">
                  <wp:extent cx="1143000" cy="861060"/>
                  <wp:effectExtent l="0" t="0" r="0" b="0"/>
                  <wp:docPr id="390780989" name="Рисунок 4">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43000" cy="861060"/>
                          </a:xfrm>
                          <a:prstGeom prst="rect">
                            <a:avLst/>
                          </a:prstGeom>
                          <a:noFill/>
                          <a:ln>
                            <a:noFill/>
                          </a:ln>
                        </pic:spPr>
                      </pic:pic>
                    </a:graphicData>
                  </a:graphic>
                </wp:inline>
              </w:drawing>
            </w:r>
          </w:p>
        </w:tc>
        <w:tc>
          <w:tcPr>
            <w:tcW w:w="3115" w:type="dxa"/>
          </w:tcPr>
          <w:p w14:paraId="50E9C2B9" w14:textId="6EBC02D9" w:rsidR="00244CD4" w:rsidRDefault="00244CD4" w:rsidP="00244CD4">
            <w:pPr>
              <w:spacing w:before="120" w:after="120"/>
              <w:jc w:val="center"/>
              <w:rPr>
                <w:rFonts w:ascii="Arial" w:eastAsia="Times New Roman" w:hAnsi="Arial" w:cs="Arial"/>
                <w:color w:val="202122"/>
                <w:kern w:val="0"/>
                <w:sz w:val="21"/>
                <w:szCs w:val="21"/>
                <w14:ligatures w14:val="none"/>
              </w:rPr>
            </w:pPr>
            <w:r w:rsidRPr="003660C3">
              <w:rPr>
                <w:rFonts w:ascii="Arial" w:eastAsia="Times New Roman" w:hAnsi="Arial" w:cs="Arial"/>
                <w:noProof/>
                <w:color w:val="0645AD"/>
                <w:kern w:val="0"/>
                <w:sz w:val="21"/>
                <w:szCs w:val="21"/>
                <w14:ligatures w14:val="none"/>
              </w:rPr>
              <w:drawing>
                <wp:inline distT="0" distB="0" distL="0" distR="0" wp14:anchorId="3DC640AF" wp14:editId="79AC4B2B">
                  <wp:extent cx="1143000" cy="861060"/>
                  <wp:effectExtent l="0" t="0" r="0" b="0"/>
                  <wp:docPr id="550827614" name="Рисунок 3">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a:hlinkClick r:id="rId17"/>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143000" cy="861060"/>
                          </a:xfrm>
                          <a:prstGeom prst="rect">
                            <a:avLst/>
                          </a:prstGeom>
                          <a:noFill/>
                          <a:ln>
                            <a:noFill/>
                          </a:ln>
                        </pic:spPr>
                      </pic:pic>
                    </a:graphicData>
                  </a:graphic>
                </wp:inline>
              </w:drawing>
            </w:r>
          </w:p>
        </w:tc>
      </w:tr>
      <w:tr w:rsidR="00244CD4" w14:paraId="057EA996" w14:textId="77777777" w:rsidTr="00244CD4">
        <w:tc>
          <w:tcPr>
            <w:tcW w:w="3115" w:type="dxa"/>
          </w:tcPr>
          <w:p w14:paraId="5A16435F" w14:textId="40ADC7A0" w:rsidR="00244CD4" w:rsidRDefault="00244CD4" w:rsidP="00244CD4">
            <w:pPr>
              <w:spacing w:before="120" w:after="120"/>
              <w:jc w:val="center"/>
              <w:rPr>
                <w:rFonts w:ascii="Arial" w:eastAsia="Times New Roman" w:hAnsi="Arial" w:cs="Arial"/>
                <w:color w:val="202122"/>
                <w:kern w:val="0"/>
                <w:sz w:val="21"/>
                <w:szCs w:val="21"/>
                <w14:ligatures w14:val="none"/>
              </w:rPr>
            </w:pPr>
            <w:r w:rsidRPr="003660C3">
              <w:rPr>
                <w:rFonts w:ascii="Arial" w:eastAsia="Times New Roman" w:hAnsi="Arial" w:cs="Arial"/>
                <w:noProof/>
                <w:color w:val="0645AD"/>
                <w:kern w:val="0"/>
                <w:sz w:val="21"/>
                <w:szCs w:val="21"/>
                <w14:ligatures w14:val="none"/>
              </w:rPr>
              <w:drawing>
                <wp:inline distT="0" distB="0" distL="0" distR="0" wp14:anchorId="65D02E66" wp14:editId="7E90E0C2">
                  <wp:extent cx="1143000" cy="861060"/>
                  <wp:effectExtent l="0" t="0" r="0" b="0"/>
                  <wp:docPr id="1510124211" name="Рисунок 2">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a:hlinkClick r:id="rId19"/>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143000" cy="861060"/>
                          </a:xfrm>
                          <a:prstGeom prst="rect">
                            <a:avLst/>
                          </a:prstGeom>
                          <a:noFill/>
                          <a:ln>
                            <a:noFill/>
                          </a:ln>
                        </pic:spPr>
                      </pic:pic>
                    </a:graphicData>
                  </a:graphic>
                </wp:inline>
              </w:drawing>
            </w:r>
          </w:p>
        </w:tc>
        <w:tc>
          <w:tcPr>
            <w:tcW w:w="3115" w:type="dxa"/>
          </w:tcPr>
          <w:p w14:paraId="232386AE" w14:textId="7BED1B60" w:rsidR="00244CD4" w:rsidRDefault="00244CD4" w:rsidP="00244CD4">
            <w:pPr>
              <w:spacing w:before="120" w:after="120"/>
              <w:jc w:val="center"/>
              <w:rPr>
                <w:rFonts w:ascii="Arial" w:eastAsia="Times New Roman" w:hAnsi="Arial" w:cs="Arial"/>
                <w:color w:val="202122"/>
                <w:kern w:val="0"/>
                <w:sz w:val="21"/>
                <w:szCs w:val="21"/>
                <w14:ligatures w14:val="none"/>
              </w:rPr>
            </w:pPr>
            <w:r w:rsidRPr="003660C3">
              <w:rPr>
                <w:rFonts w:ascii="Arial" w:eastAsia="Times New Roman" w:hAnsi="Arial" w:cs="Arial"/>
                <w:noProof/>
                <w:color w:val="0645AD"/>
                <w:kern w:val="0"/>
                <w:sz w:val="21"/>
                <w:szCs w:val="21"/>
                <w14:ligatures w14:val="none"/>
              </w:rPr>
              <w:drawing>
                <wp:inline distT="0" distB="0" distL="0" distR="0" wp14:anchorId="52402796" wp14:editId="023B8D1F">
                  <wp:extent cx="861060" cy="1143000"/>
                  <wp:effectExtent l="0" t="0" r="0" b="0"/>
                  <wp:docPr id="1603147573" name="Рисунок 1">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a:hlinkClick r:id="rId21"/>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861060" cy="1143000"/>
                          </a:xfrm>
                          <a:prstGeom prst="rect">
                            <a:avLst/>
                          </a:prstGeom>
                          <a:noFill/>
                          <a:ln>
                            <a:noFill/>
                          </a:ln>
                        </pic:spPr>
                      </pic:pic>
                    </a:graphicData>
                  </a:graphic>
                </wp:inline>
              </w:drawing>
            </w:r>
          </w:p>
        </w:tc>
        <w:tc>
          <w:tcPr>
            <w:tcW w:w="3115" w:type="dxa"/>
          </w:tcPr>
          <w:p w14:paraId="24F27BA8" w14:textId="77777777" w:rsidR="00244CD4" w:rsidRDefault="00244CD4" w:rsidP="00244CD4">
            <w:pPr>
              <w:spacing w:before="120" w:after="120"/>
              <w:rPr>
                <w:rFonts w:ascii="Arial" w:eastAsia="Times New Roman" w:hAnsi="Arial" w:cs="Arial"/>
                <w:color w:val="202122"/>
                <w:kern w:val="0"/>
                <w:sz w:val="21"/>
                <w:szCs w:val="21"/>
                <w14:ligatures w14:val="none"/>
              </w:rPr>
            </w:pPr>
          </w:p>
        </w:tc>
      </w:tr>
    </w:tbl>
    <w:p w14:paraId="4945AF55" w14:textId="2D69AC9D" w:rsidR="00244CD4" w:rsidRPr="003660C3" w:rsidRDefault="00244CD4" w:rsidP="00D912FF">
      <w:pPr>
        <w:shd w:val="clear" w:color="auto" w:fill="FFFFFF"/>
        <w:spacing w:before="120" w:after="120" w:line="240" w:lineRule="auto"/>
        <w:ind w:firstLine="709"/>
        <w:jc w:val="both"/>
        <w:rPr>
          <w:rFonts w:ascii="Times New Roman" w:eastAsia="Times New Roman" w:hAnsi="Times New Roman" w:cs="Times New Roman"/>
          <w:b/>
          <w:bCs/>
          <w:i/>
          <w:iCs/>
          <w:kern w:val="0"/>
          <w:sz w:val="28"/>
          <w:szCs w:val="28"/>
          <w14:ligatures w14:val="none"/>
        </w:rPr>
      </w:pPr>
      <w:r w:rsidRPr="003660C3">
        <w:rPr>
          <w:rFonts w:ascii="Times New Roman" w:eastAsia="Times New Roman" w:hAnsi="Times New Roman" w:cs="Times New Roman"/>
          <w:b/>
          <w:bCs/>
          <w:i/>
          <w:iCs/>
          <w:kern w:val="0"/>
          <w:sz w:val="28"/>
          <w:szCs w:val="28"/>
          <w14:ligatures w14:val="none"/>
        </w:rPr>
        <w:t>Қолданылуы</w:t>
      </w:r>
    </w:p>
    <w:p w14:paraId="160FBAB8" w14:textId="50B4D9FA" w:rsidR="00244CD4" w:rsidRPr="003660C3" w:rsidRDefault="00244CD4" w:rsidP="00D912FF">
      <w:pPr>
        <w:shd w:val="clear" w:color="auto" w:fill="FFFFFF"/>
        <w:spacing w:before="120" w:after="120" w:line="240" w:lineRule="auto"/>
        <w:ind w:firstLine="709"/>
        <w:jc w:val="both"/>
        <w:rPr>
          <w:rFonts w:ascii="Times New Roman" w:eastAsia="Times New Roman" w:hAnsi="Times New Roman" w:cs="Times New Roman"/>
          <w:kern w:val="0"/>
          <w:sz w:val="28"/>
          <w:szCs w:val="28"/>
          <w14:ligatures w14:val="none"/>
        </w:rPr>
      </w:pPr>
      <w:r w:rsidRPr="003660C3">
        <w:rPr>
          <w:rFonts w:ascii="Times New Roman" w:eastAsia="Times New Roman" w:hAnsi="Times New Roman" w:cs="Times New Roman"/>
          <w:kern w:val="0"/>
          <w:sz w:val="28"/>
          <w:szCs w:val="28"/>
          <w14:ligatures w14:val="none"/>
        </w:rPr>
        <w:t>Көккекіре гүлдерін несеп жүргізетін, қызба аурулары</w:t>
      </w:r>
      <w:r w:rsidR="0076636A" w:rsidRPr="0076636A">
        <w:rPr>
          <w:rFonts w:ascii="Times New Roman" w:eastAsia="Times New Roman" w:hAnsi="Times New Roman" w:cs="Times New Roman"/>
          <w:kern w:val="0"/>
          <w:sz w:val="28"/>
          <w:szCs w:val="28"/>
          <w14:ligatures w14:val="none"/>
        </w:rPr>
        <w:t>м</w:t>
      </w:r>
      <w:r w:rsidRPr="003660C3">
        <w:rPr>
          <w:rFonts w:ascii="Times New Roman" w:eastAsia="Times New Roman" w:hAnsi="Times New Roman" w:cs="Times New Roman"/>
          <w:kern w:val="0"/>
          <w:sz w:val="28"/>
          <w:szCs w:val="28"/>
          <w14:ligatures w14:val="none"/>
        </w:rPr>
        <w:t>ен сырқаттанғандарды</w:t>
      </w:r>
      <w:r w:rsidR="0076636A" w:rsidRPr="0076636A">
        <w:rPr>
          <w:rFonts w:ascii="Times New Roman" w:eastAsia="Times New Roman" w:hAnsi="Times New Roman" w:cs="Times New Roman"/>
          <w:kern w:val="0"/>
          <w:sz w:val="28"/>
          <w:szCs w:val="28"/>
          <w14:ligatures w14:val="none"/>
        </w:rPr>
        <w:t>ң</w:t>
      </w:r>
      <w:r w:rsidRPr="003660C3">
        <w:rPr>
          <w:rFonts w:ascii="Times New Roman" w:eastAsia="Times New Roman" w:hAnsi="Times New Roman" w:cs="Times New Roman"/>
          <w:kern w:val="0"/>
          <w:sz w:val="28"/>
          <w:szCs w:val="28"/>
          <w14:ligatures w14:val="none"/>
        </w:rPr>
        <w:t xml:space="preserve"> қызуын төмен түсіретін дәрі ретінде оның гүл желектерінен тұнба жасап ішеді. Несеп-жыныс органдарының қабын</w:t>
      </w:r>
      <w:r w:rsidR="0076636A" w:rsidRPr="008E1D50">
        <w:rPr>
          <w:rFonts w:ascii="Times New Roman" w:eastAsia="Times New Roman" w:hAnsi="Times New Roman" w:cs="Times New Roman"/>
          <w:kern w:val="0"/>
          <w:sz w:val="28"/>
          <w:szCs w:val="28"/>
          <w14:ligatures w14:val="none"/>
        </w:rPr>
        <w:t>у</w:t>
      </w:r>
      <w:r w:rsidRPr="003660C3">
        <w:rPr>
          <w:rFonts w:ascii="Times New Roman" w:eastAsia="Times New Roman" w:hAnsi="Times New Roman" w:cs="Times New Roman"/>
          <w:kern w:val="0"/>
          <w:sz w:val="28"/>
          <w:szCs w:val="28"/>
          <w14:ligatures w14:val="none"/>
        </w:rPr>
        <w:t xml:space="preserve"> ауруларына көккекіре желегін ырғай тамырына, жүгері қауызына, қайың бүрлеріне, ошаған шөбіне қосып пайдаланады. С.С. Сахобиддиновтың деректері бойынша (1948) кекіре жапырақтарынан жасалған тұнбаны безгек ауруына қарсы ішеді, ал тамырдан жасалған препаратын шеменге қарсы пайдаланады. </w:t>
      </w:r>
    </w:p>
    <w:p w14:paraId="50310BC3" w14:textId="0B44B768" w:rsidR="00244CD4" w:rsidRPr="002B3DAE" w:rsidRDefault="002B3DAE" w:rsidP="00D912FF">
      <w:pPr>
        <w:ind w:firstLine="709"/>
        <w:jc w:val="both"/>
        <w:rPr>
          <w:rFonts w:ascii="Times New Roman" w:hAnsi="Times New Roman" w:cs="Times New Roman"/>
          <w:sz w:val="28"/>
          <w:szCs w:val="28"/>
          <w:shd w:val="clear" w:color="auto" w:fill="FFFFFF"/>
        </w:rPr>
      </w:pPr>
      <w:r w:rsidRPr="002B3DAE">
        <w:rPr>
          <w:rFonts w:ascii="Times New Roman" w:hAnsi="Times New Roman" w:cs="Times New Roman"/>
          <w:b/>
          <w:bCs/>
          <w:sz w:val="28"/>
          <w:szCs w:val="28"/>
          <w:shd w:val="clear" w:color="auto" w:fill="FFFFFF"/>
        </w:rPr>
        <w:lastRenderedPageBreak/>
        <w:t>Үш түсті шегіргүл</w:t>
      </w:r>
      <w:r w:rsidRPr="002B3DAE">
        <w:rPr>
          <w:rFonts w:ascii="Times New Roman" w:hAnsi="Times New Roman" w:cs="Times New Roman"/>
          <w:sz w:val="28"/>
          <w:szCs w:val="28"/>
          <w:shd w:val="clear" w:color="auto" w:fill="FFFFFF"/>
        </w:rPr>
        <w:t> (</w:t>
      </w:r>
      <w:hyperlink r:id="rId23" w:tooltip="Латын тілі" w:history="1">
        <w:r w:rsidRPr="002B3DAE">
          <w:rPr>
            <w:rStyle w:val="a4"/>
            <w:rFonts w:ascii="Times New Roman" w:hAnsi="Times New Roman" w:cs="Times New Roman"/>
            <w:color w:val="auto"/>
            <w:sz w:val="28"/>
            <w:szCs w:val="28"/>
            <w:u w:val="none"/>
            <w:shd w:val="clear" w:color="auto" w:fill="FFFFFF"/>
          </w:rPr>
          <w:t>лат.</w:t>
        </w:r>
      </w:hyperlink>
      <w:r w:rsidRPr="002B3DAE">
        <w:rPr>
          <w:rFonts w:ascii="Times New Roman" w:hAnsi="Times New Roman" w:cs="Times New Roman"/>
          <w:sz w:val="28"/>
          <w:szCs w:val="28"/>
          <w:shd w:val="clear" w:color="auto" w:fill="FFFFFF"/>
        </w:rPr>
        <w:t> </w:t>
      </w:r>
      <w:r w:rsidRPr="002B3DAE">
        <w:rPr>
          <w:rFonts w:ascii="Times New Roman" w:hAnsi="Times New Roman" w:cs="Times New Roman"/>
          <w:i/>
          <w:iCs/>
          <w:sz w:val="28"/>
          <w:szCs w:val="28"/>
          <w:shd w:val="clear" w:color="auto" w:fill="FFFFFF"/>
          <w:lang w:val="la-Latn"/>
        </w:rPr>
        <w:t>Viola tricolor</w:t>
      </w:r>
      <w:r w:rsidRPr="002B3DAE">
        <w:rPr>
          <w:rFonts w:ascii="Times New Roman" w:hAnsi="Times New Roman" w:cs="Times New Roman"/>
          <w:sz w:val="28"/>
          <w:szCs w:val="28"/>
          <w:shd w:val="clear" w:color="auto" w:fill="FFFFFF"/>
        </w:rPr>
        <w:t>) — </w:t>
      </w:r>
      <w:hyperlink r:id="rId24" w:tooltip="Шегіргүл тұқымдасы" w:history="1">
        <w:r w:rsidRPr="002B3DAE">
          <w:rPr>
            <w:rStyle w:val="a4"/>
            <w:rFonts w:ascii="Times New Roman" w:hAnsi="Times New Roman" w:cs="Times New Roman"/>
            <w:color w:val="auto"/>
            <w:sz w:val="28"/>
            <w:szCs w:val="28"/>
            <w:u w:val="none"/>
            <w:shd w:val="clear" w:color="auto" w:fill="FFFFFF"/>
          </w:rPr>
          <w:t>шегіргүл тұқымдасы</w:t>
        </w:r>
      </w:hyperlink>
      <w:r w:rsidRPr="002B3DAE">
        <w:rPr>
          <w:rFonts w:ascii="Times New Roman" w:hAnsi="Times New Roman" w:cs="Times New Roman"/>
          <w:sz w:val="28"/>
          <w:szCs w:val="28"/>
          <w:shd w:val="clear" w:color="auto" w:fill="FFFFFF"/>
        </w:rPr>
        <w:t>, </w:t>
      </w:r>
      <w:hyperlink r:id="rId25" w:tooltip="Шегіргүл" w:history="1">
        <w:r w:rsidRPr="002B3DAE">
          <w:rPr>
            <w:rStyle w:val="a4"/>
            <w:rFonts w:ascii="Times New Roman" w:hAnsi="Times New Roman" w:cs="Times New Roman"/>
            <w:color w:val="auto"/>
            <w:sz w:val="28"/>
            <w:szCs w:val="28"/>
            <w:u w:val="none"/>
            <w:shd w:val="clear" w:color="auto" w:fill="FFFFFF"/>
          </w:rPr>
          <w:t>шегіргүл</w:t>
        </w:r>
      </w:hyperlink>
      <w:r w:rsidRPr="002B3DAE">
        <w:rPr>
          <w:rFonts w:ascii="Times New Roman" w:hAnsi="Times New Roman" w:cs="Times New Roman"/>
          <w:sz w:val="28"/>
          <w:szCs w:val="28"/>
          <w:shd w:val="clear" w:color="auto" w:fill="FFFFFF"/>
        </w:rPr>
        <w:t> туысына жататын көп жылдық шөптесін өсімдіктер, кейде шала бұталар. Мұны кейде: «</w:t>
      </w:r>
      <w:r w:rsidRPr="002B3DAE">
        <w:rPr>
          <w:rFonts w:ascii="Times New Roman" w:hAnsi="Times New Roman" w:cs="Times New Roman"/>
          <w:i/>
          <w:iCs/>
          <w:sz w:val="28"/>
          <w:szCs w:val="28"/>
          <w:shd w:val="clear" w:color="auto" w:fill="FFFFFF"/>
        </w:rPr>
        <w:t>ағайынды гүл</w:t>
      </w:r>
      <w:r w:rsidRPr="002B3DAE">
        <w:rPr>
          <w:rFonts w:ascii="Times New Roman" w:hAnsi="Times New Roman" w:cs="Times New Roman"/>
          <w:sz w:val="28"/>
          <w:szCs w:val="28"/>
          <w:shd w:val="clear" w:color="auto" w:fill="FFFFFF"/>
        </w:rPr>
        <w:t>», «</w:t>
      </w:r>
      <w:r w:rsidRPr="002B3DAE">
        <w:rPr>
          <w:rFonts w:ascii="Times New Roman" w:hAnsi="Times New Roman" w:cs="Times New Roman"/>
          <w:i/>
          <w:iCs/>
          <w:sz w:val="28"/>
          <w:szCs w:val="28"/>
          <w:shd w:val="clear" w:color="auto" w:fill="FFFFFF"/>
        </w:rPr>
        <w:t>бақ фиалкасы</w:t>
      </w:r>
      <w:r w:rsidRPr="002B3DAE">
        <w:rPr>
          <w:rFonts w:ascii="Times New Roman" w:hAnsi="Times New Roman" w:cs="Times New Roman"/>
          <w:sz w:val="28"/>
          <w:szCs w:val="28"/>
          <w:shd w:val="clear" w:color="auto" w:fill="FFFFFF"/>
        </w:rPr>
        <w:t>» деп те түрліше атайды.</w:t>
      </w:r>
    </w:p>
    <w:p w14:paraId="556717D1" w14:textId="5FC26DFD" w:rsidR="002B3DAE" w:rsidRPr="00151690" w:rsidRDefault="002B3DAE" w:rsidP="00D912FF">
      <w:pPr>
        <w:ind w:firstLine="709"/>
        <w:jc w:val="both"/>
        <w:rPr>
          <w:rFonts w:ascii="Times New Roman" w:eastAsia="Times New Roman" w:hAnsi="Times New Roman" w:cs="Times New Roman"/>
          <w:b/>
          <w:bCs/>
          <w:color w:val="000000"/>
          <w:kern w:val="0"/>
          <w:sz w:val="28"/>
          <w:szCs w:val="28"/>
          <w:lang w:val="ru-RU"/>
          <w14:ligatures w14:val="none"/>
        </w:rPr>
      </w:pPr>
      <w:r w:rsidRPr="002B3DAE">
        <w:rPr>
          <w:rFonts w:ascii="Times New Roman" w:eastAsia="Times New Roman" w:hAnsi="Times New Roman" w:cs="Times New Roman"/>
          <w:b/>
          <w:bCs/>
          <w:color w:val="000000"/>
          <w:kern w:val="0"/>
          <w:sz w:val="28"/>
          <w:szCs w:val="28"/>
          <w14:ligatures w14:val="none"/>
        </w:rPr>
        <w:t>Ботаникалық сипат</w:t>
      </w:r>
      <w:r w:rsidRPr="00151690">
        <w:rPr>
          <w:rFonts w:ascii="Times New Roman" w:eastAsia="Times New Roman" w:hAnsi="Times New Roman" w:cs="Times New Roman"/>
          <w:b/>
          <w:bCs/>
          <w:color w:val="000000"/>
          <w:kern w:val="0"/>
          <w:sz w:val="28"/>
          <w:szCs w:val="28"/>
          <w:lang w:val="ru-RU"/>
          <w14:ligatures w14:val="none"/>
        </w:rPr>
        <w:t>ы</w:t>
      </w:r>
    </w:p>
    <w:tbl>
      <w:tblPr>
        <w:tblStyle w:val="a3"/>
        <w:tblW w:w="0" w:type="auto"/>
        <w:tblLook w:val="04A0" w:firstRow="1" w:lastRow="0" w:firstColumn="1" w:lastColumn="0" w:noHBand="0" w:noVBand="1"/>
      </w:tblPr>
      <w:tblGrid>
        <w:gridCol w:w="3114"/>
        <w:gridCol w:w="6231"/>
      </w:tblGrid>
      <w:tr w:rsidR="002B3DAE" w:rsidRPr="002B3DAE" w14:paraId="4FAC1832" w14:textId="77777777" w:rsidTr="002B3DAE">
        <w:tc>
          <w:tcPr>
            <w:tcW w:w="3114" w:type="dxa"/>
          </w:tcPr>
          <w:p w14:paraId="70F1A9BE" w14:textId="6CF959F9" w:rsidR="002B3DAE" w:rsidRDefault="002B3DAE" w:rsidP="005B45BD">
            <w:pPr>
              <w:jc w:val="both"/>
              <w:rPr>
                <w:rFonts w:ascii="Arial" w:hAnsi="Arial" w:cs="Arial"/>
                <w:color w:val="202122"/>
                <w:sz w:val="21"/>
                <w:szCs w:val="21"/>
                <w:shd w:val="clear" w:color="auto" w:fill="FFFFFF"/>
                <w:lang w:val="ru-RU"/>
              </w:rPr>
            </w:pPr>
            <w:r>
              <w:rPr>
                <w:noProof/>
              </w:rPr>
              <w:drawing>
                <wp:inline distT="0" distB="0" distL="0" distR="0" wp14:anchorId="34FD9CAB" wp14:editId="007025AA">
                  <wp:extent cx="1714500" cy="2880360"/>
                  <wp:effectExtent l="0" t="0" r="0" b="0"/>
                  <wp:docPr id="162822782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714500" cy="2880360"/>
                          </a:xfrm>
                          <a:prstGeom prst="rect">
                            <a:avLst/>
                          </a:prstGeom>
                          <a:noFill/>
                          <a:ln>
                            <a:noFill/>
                          </a:ln>
                        </pic:spPr>
                      </pic:pic>
                    </a:graphicData>
                  </a:graphic>
                </wp:inline>
              </w:drawing>
            </w:r>
          </w:p>
        </w:tc>
        <w:tc>
          <w:tcPr>
            <w:tcW w:w="6231" w:type="dxa"/>
          </w:tcPr>
          <w:p w14:paraId="3F1211D2" w14:textId="77777777" w:rsidR="002B3DAE" w:rsidRPr="002B3DAE" w:rsidRDefault="002B3DAE" w:rsidP="002B3DAE">
            <w:pPr>
              <w:numPr>
                <w:ilvl w:val="0"/>
                <w:numId w:val="1"/>
              </w:numPr>
              <w:shd w:val="clear" w:color="auto" w:fill="FFFFFF"/>
              <w:spacing w:before="100" w:beforeAutospacing="1" w:after="24"/>
              <w:ind w:left="458" w:hanging="284"/>
              <w:rPr>
                <w:rFonts w:ascii="Arial" w:eastAsia="Times New Roman" w:hAnsi="Arial" w:cs="Arial"/>
                <w:kern w:val="0"/>
                <w:sz w:val="24"/>
                <w:szCs w:val="24"/>
                <w14:ligatures w14:val="none"/>
              </w:rPr>
            </w:pPr>
            <w:r w:rsidRPr="002B3DAE">
              <w:rPr>
                <w:rFonts w:ascii="Arial" w:eastAsia="Times New Roman" w:hAnsi="Arial" w:cs="Arial"/>
                <w:kern w:val="0"/>
                <w:sz w:val="24"/>
                <w:szCs w:val="24"/>
                <w14:ligatures w14:val="none"/>
              </w:rPr>
              <w:t>Биіктігі 10 — 15(25) см.</w:t>
            </w:r>
          </w:p>
          <w:p w14:paraId="334286EC" w14:textId="77777777" w:rsidR="002B3DAE" w:rsidRPr="002B3DAE" w:rsidRDefault="002B3DAE" w:rsidP="002B3DAE">
            <w:pPr>
              <w:numPr>
                <w:ilvl w:val="0"/>
                <w:numId w:val="1"/>
              </w:numPr>
              <w:shd w:val="clear" w:color="auto" w:fill="FFFFFF"/>
              <w:spacing w:before="100" w:beforeAutospacing="1" w:after="24"/>
              <w:ind w:left="458" w:hanging="284"/>
              <w:rPr>
                <w:rFonts w:ascii="Arial" w:eastAsia="Times New Roman" w:hAnsi="Arial" w:cs="Arial"/>
                <w:kern w:val="0"/>
                <w:sz w:val="24"/>
                <w:szCs w:val="24"/>
                <w14:ligatures w14:val="none"/>
              </w:rPr>
            </w:pPr>
            <w:r w:rsidRPr="002B3DAE">
              <w:rPr>
                <w:rFonts w:ascii="Arial" w:eastAsia="Times New Roman" w:hAnsi="Arial" w:cs="Arial"/>
                <w:kern w:val="0"/>
                <w:sz w:val="24"/>
                <w:szCs w:val="24"/>
                <w14:ligatures w14:val="none"/>
              </w:rPr>
              <w:t>Сабағы тік, аласа.</w:t>
            </w:r>
          </w:p>
          <w:p w14:paraId="1A3ED936" w14:textId="77777777" w:rsidR="002B3DAE" w:rsidRPr="002B3DAE" w:rsidRDefault="002B3DAE" w:rsidP="002B3DAE">
            <w:pPr>
              <w:numPr>
                <w:ilvl w:val="0"/>
                <w:numId w:val="1"/>
              </w:numPr>
              <w:shd w:val="clear" w:color="auto" w:fill="FFFFFF"/>
              <w:spacing w:before="100" w:beforeAutospacing="1" w:after="24"/>
              <w:ind w:left="458" w:hanging="284"/>
              <w:rPr>
                <w:rFonts w:ascii="Arial" w:eastAsia="Times New Roman" w:hAnsi="Arial" w:cs="Arial"/>
                <w:kern w:val="0"/>
                <w:sz w:val="24"/>
                <w:szCs w:val="24"/>
                <w14:ligatures w14:val="none"/>
              </w:rPr>
            </w:pPr>
            <w:r w:rsidRPr="002B3DAE">
              <w:rPr>
                <w:rFonts w:ascii="Arial" w:eastAsia="Times New Roman" w:hAnsi="Arial" w:cs="Arial"/>
                <w:kern w:val="0"/>
                <w:sz w:val="24"/>
                <w:szCs w:val="24"/>
                <w14:ligatures w14:val="none"/>
              </w:rPr>
              <w:t>Жапырақтарының пішіні әр түрлі: төменгі жапырақтары жалпақ, жұмыртқа пішінді, ал жоғарғылары — жіңішке, қандауыр тәрізді, шеті иректеліп келеді.</w:t>
            </w:r>
          </w:p>
          <w:p w14:paraId="781FBF69" w14:textId="77777777" w:rsidR="002B3DAE" w:rsidRPr="002B3DAE" w:rsidRDefault="002B3DAE" w:rsidP="002B3DAE">
            <w:pPr>
              <w:numPr>
                <w:ilvl w:val="0"/>
                <w:numId w:val="1"/>
              </w:numPr>
              <w:shd w:val="clear" w:color="auto" w:fill="FFFFFF"/>
              <w:spacing w:before="100" w:beforeAutospacing="1" w:after="24"/>
              <w:ind w:left="458" w:hanging="284"/>
              <w:rPr>
                <w:rFonts w:ascii="Arial" w:eastAsia="Times New Roman" w:hAnsi="Arial" w:cs="Arial"/>
                <w:kern w:val="0"/>
                <w:sz w:val="24"/>
                <w:szCs w:val="24"/>
                <w14:ligatures w14:val="none"/>
              </w:rPr>
            </w:pPr>
            <w:r w:rsidRPr="002B3DAE">
              <w:rPr>
                <w:rFonts w:ascii="Arial" w:eastAsia="Times New Roman" w:hAnsi="Arial" w:cs="Arial"/>
                <w:kern w:val="0"/>
                <w:sz w:val="24"/>
                <w:szCs w:val="24"/>
                <w14:ligatures w14:val="none"/>
              </w:rPr>
              <w:t>Гүлдері ірі, қос жынысты, ұзын гүлсағағында (ұзындығы 3 — 12 см) орналасады. Аналық мойны шар тәрізді. Жоғары күлтесі қанық көк, қошқыл, екі жағындағылары — ашық көк, төменгілері — сары түсті болады. </w:t>
            </w:r>
            <w:hyperlink r:id="rId27" w:tooltip="Сәуір" w:history="1">
              <w:r w:rsidRPr="002B3DAE">
                <w:rPr>
                  <w:rFonts w:ascii="Arial" w:eastAsia="Times New Roman" w:hAnsi="Arial" w:cs="Arial"/>
                  <w:kern w:val="0"/>
                  <w:sz w:val="24"/>
                  <w:szCs w:val="24"/>
                  <w14:ligatures w14:val="none"/>
                </w:rPr>
                <w:t>Сәуір</w:t>
              </w:r>
            </w:hyperlink>
            <w:r w:rsidRPr="002B3DAE">
              <w:rPr>
                <w:rFonts w:ascii="Arial" w:eastAsia="Times New Roman" w:hAnsi="Arial" w:cs="Arial"/>
                <w:kern w:val="0"/>
                <w:sz w:val="24"/>
                <w:szCs w:val="24"/>
                <w14:ligatures w14:val="none"/>
              </w:rPr>
              <w:t> айында гүлдеп, </w:t>
            </w:r>
            <w:hyperlink r:id="rId28" w:tooltip="Шілде" w:history="1">
              <w:r w:rsidRPr="002B3DAE">
                <w:rPr>
                  <w:rFonts w:ascii="Arial" w:eastAsia="Times New Roman" w:hAnsi="Arial" w:cs="Arial"/>
                  <w:kern w:val="0"/>
                  <w:sz w:val="24"/>
                  <w:szCs w:val="24"/>
                  <w14:ligatures w14:val="none"/>
                </w:rPr>
                <w:t>шілде</w:t>
              </w:r>
            </w:hyperlink>
            <w:r w:rsidRPr="002B3DAE">
              <w:rPr>
                <w:rFonts w:ascii="Arial" w:eastAsia="Times New Roman" w:hAnsi="Arial" w:cs="Arial"/>
                <w:kern w:val="0"/>
                <w:sz w:val="24"/>
                <w:szCs w:val="24"/>
                <w14:ligatures w14:val="none"/>
              </w:rPr>
              <w:t> — </w:t>
            </w:r>
            <w:hyperlink r:id="rId29" w:tooltip="Тамыз" w:history="1">
              <w:r w:rsidRPr="002B3DAE">
                <w:rPr>
                  <w:rFonts w:ascii="Arial" w:eastAsia="Times New Roman" w:hAnsi="Arial" w:cs="Arial"/>
                  <w:kern w:val="0"/>
                  <w:sz w:val="24"/>
                  <w:szCs w:val="24"/>
                  <w14:ligatures w14:val="none"/>
                </w:rPr>
                <w:t>тамызда</w:t>
              </w:r>
            </w:hyperlink>
            <w:r w:rsidRPr="002B3DAE">
              <w:rPr>
                <w:rFonts w:ascii="Arial" w:eastAsia="Times New Roman" w:hAnsi="Arial" w:cs="Arial"/>
                <w:kern w:val="0"/>
                <w:sz w:val="24"/>
                <w:szCs w:val="24"/>
                <w14:ligatures w14:val="none"/>
              </w:rPr>
              <w:t> жеміс салады.</w:t>
            </w:r>
          </w:p>
          <w:p w14:paraId="74FF1454" w14:textId="77777777" w:rsidR="002B3DAE" w:rsidRPr="002B3DAE" w:rsidRDefault="00000000" w:rsidP="002B3DAE">
            <w:pPr>
              <w:numPr>
                <w:ilvl w:val="0"/>
                <w:numId w:val="1"/>
              </w:numPr>
              <w:shd w:val="clear" w:color="auto" w:fill="FFFFFF"/>
              <w:spacing w:before="100" w:beforeAutospacing="1" w:after="24"/>
              <w:ind w:left="458" w:hanging="284"/>
              <w:rPr>
                <w:rFonts w:ascii="Arial" w:eastAsia="Times New Roman" w:hAnsi="Arial" w:cs="Arial"/>
                <w:kern w:val="0"/>
                <w:sz w:val="24"/>
                <w:szCs w:val="24"/>
                <w14:ligatures w14:val="none"/>
              </w:rPr>
            </w:pPr>
            <w:hyperlink r:id="rId30" w:tooltip="Жеміс" w:history="1">
              <w:r w:rsidR="002B3DAE" w:rsidRPr="002B3DAE">
                <w:rPr>
                  <w:rFonts w:ascii="Arial" w:eastAsia="Times New Roman" w:hAnsi="Arial" w:cs="Arial"/>
                  <w:kern w:val="0"/>
                  <w:sz w:val="24"/>
                  <w:szCs w:val="24"/>
                  <w14:ligatures w14:val="none"/>
                </w:rPr>
                <w:t>Жемісі</w:t>
              </w:r>
            </w:hyperlink>
            <w:r w:rsidR="002B3DAE" w:rsidRPr="002B3DAE">
              <w:rPr>
                <w:rFonts w:ascii="Arial" w:eastAsia="Times New Roman" w:hAnsi="Arial" w:cs="Arial"/>
                <w:kern w:val="0"/>
                <w:sz w:val="24"/>
                <w:szCs w:val="24"/>
                <w14:ligatures w14:val="none"/>
              </w:rPr>
              <w:t> — үш ұялы қауашық, піскен кезде өздігінен жарылып кетеді.</w:t>
            </w:r>
          </w:p>
          <w:p w14:paraId="0209DE91" w14:textId="5B3FAE0A" w:rsidR="002B3DAE" w:rsidRPr="002B3DAE" w:rsidRDefault="002B3DAE" w:rsidP="005B45BD">
            <w:pPr>
              <w:jc w:val="both"/>
              <w:rPr>
                <w:rFonts w:ascii="Arial" w:hAnsi="Arial" w:cs="Arial"/>
                <w:color w:val="202122"/>
                <w:sz w:val="21"/>
                <w:szCs w:val="21"/>
                <w:shd w:val="clear" w:color="auto" w:fill="FFFFFF"/>
              </w:rPr>
            </w:pPr>
          </w:p>
        </w:tc>
      </w:tr>
    </w:tbl>
    <w:p w14:paraId="5E37FC4F" w14:textId="200CFEE8" w:rsidR="002B3DAE" w:rsidRPr="002B3DAE" w:rsidRDefault="002B3DAE" w:rsidP="00D912FF">
      <w:pPr>
        <w:ind w:firstLine="709"/>
        <w:jc w:val="both"/>
        <w:rPr>
          <w:rFonts w:ascii="Times New Roman" w:hAnsi="Times New Roman" w:cs="Times New Roman"/>
          <w:sz w:val="28"/>
          <w:szCs w:val="28"/>
          <w:shd w:val="clear" w:color="auto" w:fill="FFFFFF"/>
        </w:rPr>
      </w:pPr>
      <w:r w:rsidRPr="002B3DAE">
        <w:rPr>
          <w:rFonts w:ascii="Times New Roman" w:hAnsi="Times New Roman" w:cs="Times New Roman"/>
          <w:sz w:val="28"/>
          <w:szCs w:val="28"/>
          <w:shd w:val="clear" w:color="auto" w:fill="FFFFFF"/>
        </w:rPr>
        <w:t>Жер шарында негізінен қоңыржай аймақтарда кездесетін 500-ге жуық түрі белгілі. </w:t>
      </w:r>
      <w:hyperlink r:id="rId31" w:tooltip="Қазақстан" w:history="1">
        <w:r w:rsidRPr="002B3DAE">
          <w:rPr>
            <w:rStyle w:val="a4"/>
            <w:rFonts w:ascii="Times New Roman" w:hAnsi="Times New Roman" w:cs="Times New Roman"/>
            <w:color w:val="auto"/>
            <w:sz w:val="28"/>
            <w:szCs w:val="28"/>
            <w:u w:val="none"/>
            <w:shd w:val="clear" w:color="auto" w:fill="FFFFFF"/>
          </w:rPr>
          <w:t>Қазақстанның</w:t>
        </w:r>
      </w:hyperlink>
      <w:r w:rsidRPr="002B3DAE">
        <w:rPr>
          <w:rFonts w:ascii="Times New Roman" w:hAnsi="Times New Roman" w:cs="Times New Roman"/>
          <w:sz w:val="28"/>
          <w:szCs w:val="28"/>
          <w:shd w:val="clear" w:color="auto" w:fill="FFFFFF"/>
        </w:rPr>
        <w:t> барлық аймақтарындағы шалғынды жерлерде, тауаралық шалғынды алқаптарда, өзен жағаларында, орман арасында, жыраларда өсетін 31 түрі бар.</w:t>
      </w:r>
    </w:p>
    <w:p w14:paraId="3B8A2573" w14:textId="3DCB6F17" w:rsidR="002B3DAE" w:rsidRPr="002B3DAE" w:rsidRDefault="002B3DAE" w:rsidP="00D912FF">
      <w:pPr>
        <w:spacing w:line="240" w:lineRule="auto"/>
        <w:ind w:firstLine="709"/>
        <w:jc w:val="both"/>
        <w:rPr>
          <w:rFonts w:ascii="Times New Roman" w:hAnsi="Times New Roman" w:cs="Times New Roman"/>
          <w:sz w:val="28"/>
          <w:szCs w:val="28"/>
          <w:shd w:val="clear" w:color="auto" w:fill="FFFFFF"/>
        </w:rPr>
      </w:pPr>
      <w:r w:rsidRPr="002B3DAE">
        <w:rPr>
          <w:rStyle w:val="mw-headline"/>
          <w:rFonts w:ascii="Times New Roman" w:hAnsi="Times New Roman" w:cs="Times New Roman"/>
          <w:b/>
          <w:bCs/>
          <w:sz w:val="28"/>
          <w:szCs w:val="28"/>
        </w:rPr>
        <w:t>Құрамы, емдік қасиеті және қолданы</w:t>
      </w:r>
    </w:p>
    <w:p w14:paraId="00CBC940" w14:textId="77777777" w:rsidR="002B3DAE" w:rsidRDefault="002B3DAE" w:rsidP="00D912FF">
      <w:pPr>
        <w:pStyle w:val="a5"/>
        <w:shd w:val="clear" w:color="auto" w:fill="FFFFFF"/>
        <w:spacing w:before="120" w:beforeAutospacing="0" w:after="120" w:afterAutospacing="0"/>
        <w:ind w:firstLine="709"/>
        <w:jc w:val="both"/>
        <w:rPr>
          <w:sz w:val="28"/>
          <w:szCs w:val="28"/>
        </w:rPr>
      </w:pPr>
      <w:r w:rsidRPr="002B3DAE">
        <w:rPr>
          <w:sz w:val="28"/>
          <w:szCs w:val="28"/>
        </w:rPr>
        <w:t>Үш түсті шегіргүл — дәрілік өсімдік, оның құрамында глюкозидтер, </w:t>
      </w:r>
      <w:hyperlink r:id="rId32" w:tooltip="Сапониндер" w:history="1">
        <w:r w:rsidRPr="002B3DAE">
          <w:rPr>
            <w:rStyle w:val="a4"/>
            <w:color w:val="auto"/>
            <w:sz w:val="28"/>
            <w:szCs w:val="28"/>
            <w:u w:val="none"/>
          </w:rPr>
          <w:t>сапониндер</w:t>
        </w:r>
      </w:hyperlink>
      <w:r w:rsidRPr="002B3DAE">
        <w:rPr>
          <w:sz w:val="28"/>
          <w:szCs w:val="28"/>
        </w:rPr>
        <w:t>, </w:t>
      </w:r>
      <w:hyperlink r:id="rId33" w:tooltip="Қышқылдар" w:history="1">
        <w:r w:rsidRPr="002B3DAE">
          <w:rPr>
            <w:rStyle w:val="a4"/>
            <w:color w:val="auto"/>
            <w:sz w:val="28"/>
            <w:szCs w:val="28"/>
            <w:u w:val="none"/>
          </w:rPr>
          <w:t>қышқылдар</w:t>
        </w:r>
      </w:hyperlink>
      <w:r w:rsidRPr="002B3DAE">
        <w:rPr>
          <w:sz w:val="28"/>
          <w:szCs w:val="28"/>
        </w:rPr>
        <w:t>,флаволоидтар, </w:t>
      </w:r>
      <w:hyperlink r:id="rId34" w:tooltip="Алкалоидтар" w:history="1">
        <w:r w:rsidRPr="002B3DAE">
          <w:rPr>
            <w:rStyle w:val="a4"/>
            <w:color w:val="auto"/>
            <w:sz w:val="28"/>
            <w:szCs w:val="28"/>
            <w:u w:val="none"/>
          </w:rPr>
          <w:t>алкалоидтар</w:t>
        </w:r>
      </w:hyperlink>
      <w:r w:rsidRPr="002B3DAE">
        <w:rPr>
          <w:sz w:val="28"/>
          <w:szCs w:val="28"/>
        </w:rPr>
        <w:t>, </w:t>
      </w:r>
      <w:hyperlink r:id="rId35" w:tooltip="Каротин" w:history="1">
        <w:r w:rsidRPr="002B3DAE">
          <w:rPr>
            <w:rStyle w:val="a4"/>
            <w:color w:val="auto"/>
            <w:sz w:val="28"/>
            <w:szCs w:val="28"/>
            <w:u w:val="none"/>
          </w:rPr>
          <w:t>каротин</w:t>
        </w:r>
      </w:hyperlink>
      <w:r w:rsidRPr="002B3DAE">
        <w:rPr>
          <w:sz w:val="28"/>
          <w:szCs w:val="28"/>
        </w:rPr>
        <w:t> және </w:t>
      </w:r>
      <w:hyperlink r:id="rId36" w:tooltip="Дәрумендер" w:history="1">
        <w:r w:rsidRPr="002B3DAE">
          <w:rPr>
            <w:rStyle w:val="a4"/>
            <w:color w:val="auto"/>
            <w:sz w:val="28"/>
            <w:szCs w:val="28"/>
            <w:u w:val="none"/>
          </w:rPr>
          <w:t>дәрумендер</w:t>
        </w:r>
      </w:hyperlink>
      <w:r w:rsidRPr="002B3DAE">
        <w:rPr>
          <w:sz w:val="28"/>
          <w:szCs w:val="28"/>
        </w:rPr>
        <w:t> (С, Е, Р) бар. Халық медицинасында өсімдіктің қайнатпасы мен тұнбасын ішіп немесе теріге жағып, </w:t>
      </w:r>
      <w:hyperlink r:id="rId37" w:tooltip="Сары ауру" w:history="1">
        <w:r w:rsidRPr="002B3DAE">
          <w:rPr>
            <w:rStyle w:val="a4"/>
            <w:color w:val="auto"/>
            <w:sz w:val="28"/>
            <w:szCs w:val="28"/>
            <w:u w:val="none"/>
          </w:rPr>
          <w:t>сары ауруды</w:t>
        </w:r>
      </w:hyperlink>
      <w:r w:rsidRPr="002B3DAE">
        <w:rPr>
          <w:sz w:val="28"/>
          <w:szCs w:val="28"/>
        </w:rPr>
        <w:t>, ұшықты, </w:t>
      </w:r>
      <w:hyperlink r:id="rId38" w:tooltip="Қышыма" w:history="1">
        <w:r w:rsidRPr="002B3DAE">
          <w:rPr>
            <w:rStyle w:val="a4"/>
            <w:color w:val="auto"/>
            <w:sz w:val="28"/>
            <w:szCs w:val="28"/>
            <w:u w:val="none"/>
          </w:rPr>
          <w:t>қышыма</w:t>
        </w:r>
      </w:hyperlink>
      <w:r w:rsidRPr="002B3DAE">
        <w:rPr>
          <w:sz w:val="28"/>
          <w:szCs w:val="28"/>
        </w:rPr>
        <w:t> қотырды, т.б. тері ауруларын емдеуге, сондай-ақ несеп жүргізіп, тер шығаруға, қан тазартуға кеңінен қолданады.</w:t>
      </w:r>
      <w:r w:rsidRPr="002B3DAE">
        <w:rPr>
          <w:sz w:val="28"/>
          <w:szCs w:val="28"/>
        </w:rPr>
        <w:br/>
        <w:t>Шегіргүлден алынған препараттар бронх бездерінің қызметін күшейтеді.</w:t>
      </w:r>
    </w:p>
    <w:p w14:paraId="20CAA102" w14:textId="48C49614" w:rsidR="002B3DAE" w:rsidRPr="002B3DAE" w:rsidRDefault="002B3DAE" w:rsidP="00D912FF">
      <w:pPr>
        <w:pStyle w:val="a5"/>
        <w:shd w:val="clear" w:color="auto" w:fill="FFFFFF"/>
        <w:spacing w:before="120" w:beforeAutospacing="0" w:after="120" w:afterAutospacing="0"/>
        <w:ind w:firstLine="709"/>
        <w:jc w:val="both"/>
        <w:rPr>
          <w:sz w:val="28"/>
          <w:szCs w:val="28"/>
        </w:rPr>
      </w:pPr>
      <w:r w:rsidRPr="002B3DAE">
        <w:rPr>
          <w:sz w:val="28"/>
          <w:szCs w:val="28"/>
        </w:rPr>
        <w:t>“Тривиолин” препараты жөтелге ем. Шегіргүлді ежелден әсемдік, сондай-ақ </w:t>
      </w:r>
      <w:hyperlink r:id="rId39" w:tooltip="Эфир майы" w:history="1">
        <w:r w:rsidRPr="002B3DAE">
          <w:rPr>
            <w:rStyle w:val="a4"/>
            <w:color w:val="auto"/>
            <w:sz w:val="28"/>
            <w:szCs w:val="28"/>
            <w:u w:val="none"/>
          </w:rPr>
          <w:t>эфир майын</w:t>
        </w:r>
      </w:hyperlink>
      <w:r w:rsidRPr="002B3DAE">
        <w:rPr>
          <w:sz w:val="28"/>
          <w:szCs w:val="28"/>
        </w:rPr>
        <w:t xml:space="preserve"> алу үшін өсіреді. </w:t>
      </w:r>
    </w:p>
    <w:p w14:paraId="61DCAD29" w14:textId="77777777" w:rsidR="00B947A8" w:rsidRPr="00B947A8" w:rsidRDefault="00B947A8" w:rsidP="00D912FF">
      <w:pPr>
        <w:pStyle w:val="a5"/>
        <w:shd w:val="clear" w:color="auto" w:fill="FFFFFF"/>
        <w:spacing w:before="120" w:beforeAutospacing="0" w:after="120" w:afterAutospacing="0"/>
        <w:ind w:firstLine="709"/>
        <w:jc w:val="both"/>
        <w:rPr>
          <w:sz w:val="28"/>
          <w:szCs w:val="28"/>
        </w:rPr>
      </w:pPr>
      <w:r w:rsidRPr="00B947A8">
        <w:rPr>
          <w:b/>
          <w:bCs/>
          <w:sz w:val="28"/>
          <w:szCs w:val="28"/>
        </w:rPr>
        <w:t>Айланшөп</w:t>
      </w:r>
      <w:r w:rsidRPr="00B947A8">
        <w:rPr>
          <w:sz w:val="28"/>
          <w:szCs w:val="28"/>
        </w:rPr>
        <w:t>, немесе </w:t>
      </w:r>
      <w:r w:rsidRPr="00B947A8">
        <w:rPr>
          <w:b/>
          <w:bCs/>
          <w:sz w:val="28"/>
          <w:szCs w:val="28"/>
        </w:rPr>
        <w:t>Самалдық шөп</w:t>
      </w:r>
      <w:r w:rsidRPr="00B947A8">
        <w:rPr>
          <w:sz w:val="28"/>
          <w:szCs w:val="28"/>
        </w:rPr>
        <w:t> (</w:t>
      </w:r>
      <w:hyperlink r:id="rId40" w:tooltip="Латын тілі" w:history="1">
        <w:r w:rsidRPr="00B947A8">
          <w:rPr>
            <w:rStyle w:val="a4"/>
            <w:color w:val="auto"/>
            <w:sz w:val="28"/>
            <w:szCs w:val="28"/>
            <w:u w:val="none"/>
          </w:rPr>
          <w:t>лат.</w:t>
        </w:r>
      </w:hyperlink>
      <w:r w:rsidRPr="00B947A8">
        <w:rPr>
          <w:sz w:val="28"/>
          <w:szCs w:val="28"/>
        </w:rPr>
        <w:t> </w:t>
      </w:r>
      <w:r w:rsidRPr="00B947A8">
        <w:rPr>
          <w:i/>
          <w:iCs/>
          <w:sz w:val="28"/>
          <w:szCs w:val="28"/>
          <w:lang w:val="la-Latn"/>
        </w:rPr>
        <w:t>Persicaria maculosa</w:t>
      </w:r>
      <w:r w:rsidRPr="00B947A8">
        <w:rPr>
          <w:sz w:val="28"/>
          <w:szCs w:val="28"/>
        </w:rPr>
        <w:t>) – </w:t>
      </w:r>
      <w:hyperlink r:id="rId41" w:tooltip="Тарандар тұқымдасы" w:history="1">
        <w:r w:rsidRPr="00B947A8">
          <w:rPr>
            <w:rStyle w:val="a4"/>
            <w:color w:val="auto"/>
            <w:sz w:val="28"/>
            <w:szCs w:val="28"/>
            <w:u w:val="none"/>
          </w:rPr>
          <w:t>тарандар</w:t>
        </w:r>
      </w:hyperlink>
      <w:r w:rsidRPr="00B947A8">
        <w:rPr>
          <w:sz w:val="28"/>
          <w:szCs w:val="28"/>
        </w:rPr>
        <w:t> тұқымдасына жататын біржылдық шөптесін өсімдік. Қазақстанның көптеген аймақтарында (</w:t>
      </w:r>
      <w:hyperlink r:id="rId42" w:tooltip="Каспий маңы ойпаты" w:history="1">
        <w:r w:rsidRPr="00B947A8">
          <w:rPr>
            <w:rStyle w:val="a4"/>
            <w:color w:val="auto"/>
            <w:sz w:val="28"/>
            <w:szCs w:val="28"/>
            <w:u w:val="none"/>
          </w:rPr>
          <w:t>Каспий маңы ойпаты</w:t>
        </w:r>
      </w:hyperlink>
      <w:r w:rsidRPr="00B947A8">
        <w:rPr>
          <w:sz w:val="28"/>
          <w:szCs w:val="28"/>
        </w:rPr>
        <w:t>, </w:t>
      </w:r>
      <w:hyperlink r:id="rId43" w:tooltip="Балқаш" w:history="1">
        <w:r w:rsidRPr="00B947A8">
          <w:rPr>
            <w:rStyle w:val="a4"/>
            <w:color w:val="auto"/>
            <w:sz w:val="28"/>
            <w:szCs w:val="28"/>
            <w:u w:val="none"/>
          </w:rPr>
          <w:t>Балқаш</w:t>
        </w:r>
      </w:hyperlink>
      <w:r w:rsidRPr="00B947A8">
        <w:rPr>
          <w:sz w:val="28"/>
          <w:szCs w:val="28"/>
        </w:rPr>
        <w:t>-</w:t>
      </w:r>
      <w:hyperlink r:id="rId44" w:tooltip="Алакөл ойысы" w:history="1">
        <w:r w:rsidRPr="00B947A8">
          <w:rPr>
            <w:rStyle w:val="a4"/>
            <w:color w:val="auto"/>
            <w:sz w:val="28"/>
            <w:szCs w:val="28"/>
            <w:u w:val="none"/>
          </w:rPr>
          <w:t>Алакөл ойысы</w:t>
        </w:r>
      </w:hyperlink>
      <w:r w:rsidRPr="00B947A8">
        <w:rPr>
          <w:sz w:val="28"/>
          <w:szCs w:val="28"/>
        </w:rPr>
        <w:t>, </w:t>
      </w:r>
      <w:hyperlink r:id="rId45" w:tooltip="Түркістан" w:history="1">
        <w:r w:rsidRPr="00B947A8">
          <w:rPr>
            <w:rStyle w:val="a4"/>
            <w:color w:val="auto"/>
            <w:sz w:val="28"/>
            <w:szCs w:val="28"/>
            <w:u w:val="none"/>
            <w:shd w:val="clear" w:color="auto" w:fill="FFDADA"/>
          </w:rPr>
          <w:t>Түркістан</w:t>
        </w:r>
      </w:hyperlink>
      <w:r w:rsidRPr="00B947A8">
        <w:rPr>
          <w:sz w:val="28"/>
          <w:szCs w:val="28"/>
        </w:rPr>
        <w:t>, Жоңғар, </w:t>
      </w:r>
      <w:hyperlink r:id="rId46" w:tooltip="Іле Алатауы" w:history="1">
        <w:r w:rsidRPr="00B947A8">
          <w:rPr>
            <w:rStyle w:val="a4"/>
            <w:color w:val="auto"/>
            <w:sz w:val="28"/>
            <w:szCs w:val="28"/>
            <w:u w:val="none"/>
          </w:rPr>
          <w:t>Іле Алатауы</w:t>
        </w:r>
      </w:hyperlink>
      <w:r w:rsidRPr="00B947A8">
        <w:rPr>
          <w:sz w:val="28"/>
          <w:szCs w:val="28"/>
        </w:rPr>
        <w:t>, </w:t>
      </w:r>
      <w:hyperlink r:id="rId47" w:tooltip="Қаратау" w:history="1">
        <w:r w:rsidRPr="00B947A8">
          <w:rPr>
            <w:rStyle w:val="a4"/>
            <w:color w:val="auto"/>
            <w:sz w:val="28"/>
            <w:szCs w:val="28"/>
            <w:u w:val="none"/>
            <w:shd w:val="clear" w:color="auto" w:fill="FFDADA"/>
          </w:rPr>
          <w:t>Қаратау</w:t>
        </w:r>
      </w:hyperlink>
      <w:r w:rsidRPr="00B947A8">
        <w:rPr>
          <w:sz w:val="28"/>
          <w:szCs w:val="28"/>
        </w:rPr>
        <w:t> өңірлері), өзен бойында, арық, тоған жағалауларында өседі. Оны сиырдан басқа малдың бәрі жейді.</w:t>
      </w:r>
    </w:p>
    <w:p w14:paraId="69EBF182" w14:textId="77777777" w:rsidR="00B947A8" w:rsidRPr="00B947A8" w:rsidRDefault="00B947A8" w:rsidP="00D912FF">
      <w:pPr>
        <w:pStyle w:val="a5"/>
        <w:shd w:val="clear" w:color="auto" w:fill="FFFFFF"/>
        <w:spacing w:before="120" w:beforeAutospacing="0" w:after="120" w:afterAutospacing="0"/>
        <w:ind w:firstLine="709"/>
        <w:jc w:val="both"/>
        <w:rPr>
          <w:sz w:val="28"/>
          <w:szCs w:val="28"/>
        </w:rPr>
      </w:pPr>
      <w:r w:rsidRPr="00B947A8">
        <w:rPr>
          <w:sz w:val="28"/>
          <w:szCs w:val="28"/>
        </w:rPr>
        <w:t xml:space="preserve">Биіктігі 20-80 см, сабағы тік болады. Қаңдауыр пішіндес жапырағы сабаққа кезек орналасады. Сабағы тік өседі әрі қысқа, ұштары сүйір, шеттері </w:t>
      </w:r>
      <w:r w:rsidRPr="00B947A8">
        <w:rPr>
          <w:sz w:val="28"/>
          <w:szCs w:val="28"/>
        </w:rPr>
        <w:lastRenderedPageBreak/>
        <w:t>бүтін,жоғарғы жағында қара қоңыр дақтары бар, бұтақтары көп, жапырақтары кезектесіп орналасқан.</w:t>
      </w:r>
    </w:p>
    <w:tbl>
      <w:tblPr>
        <w:tblStyle w:val="a3"/>
        <w:tblW w:w="0" w:type="auto"/>
        <w:tblLook w:val="04A0" w:firstRow="1" w:lastRow="0" w:firstColumn="1" w:lastColumn="0" w:noHBand="0" w:noVBand="1"/>
      </w:tblPr>
      <w:tblGrid>
        <w:gridCol w:w="3539"/>
        <w:gridCol w:w="5806"/>
      </w:tblGrid>
      <w:tr w:rsidR="00B947A8" w14:paraId="4B7E61BA" w14:textId="77777777" w:rsidTr="00B947A8">
        <w:tc>
          <w:tcPr>
            <w:tcW w:w="3539" w:type="dxa"/>
          </w:tcPr>
          <w:p w14:paraId="65088DE8" w14:textId="77777777" w:rsidR="00B947A8" w:rsidRDefault="00B947A8" w:rsidP="005B45BD">
            <w:pPr>
              <w:jc w:val="both"/>
              <w:rPr>
                <w:noProof/>
              </w:rPr>
            </w:pPr>
          </w:p>
          <w:p w14:paraId="1869251A" w14:textId="1438E549" w:rsidR="00B947A8" w:rsidRDefault="00B947A8" w:rsidP="005B45BD">
            <w:pPr>
              <w:jc w:val="both"/>
              <w:rPr>
                <w:rFonts w:ascii="Arial" w:hAnsi="Arial" w:cs="Arial"/>
                <w:color w:val="202122"/>
                <w:sz w:val="21"/>
                <w:szCs w:val="21"/>
                <w:shd w:val="clear" w:color="auto" w:fill="FFFFFF"/>
              </w:rPr>
            </w:pPr>
            <w:r>
              <w:rPr>
                <w:noProof/>
              </w:rPr>
              <w:drawing>
                <wp:inline distT="0" distB="0" distL="0" distR="0" wp14:anchorId="65C0D97D" wp14:editId="3264848D">
                  <wp:extent cx="2095500" cy="1569720"/>
                  <wp:effectExtent l="0" t="0" r="0" b="0"/>
                  <wp:docPr id="78818573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2095500" cy="1569720"/>
                          </a:xfrm>
                          <a:prstGeom prst="rect">
                            <a:avLst/>
                          </a:prstGeom>
                          <a:noFill/>
                          <a:ln>
                            <a:noFill/>
                          </a:ln>
                        </pic:spPr>
                      </pic:pic>
                    </a:graphicData>
                  </a:graphic>
                </wp:inline>
              </w:drawing>
            </w:r>
          </w:p>
        </w:tc>
        <w:tc>
          <w:tcPr>
            <w:tcW w:w="5806" w:type="dxa"/>
          </w:tcPr>
          <w:p w14:paraId="14C10235" w14:textId="553DDD87" w:rsidR="00B947A8" w:rsidRDefault="00B947A8" w:rsidP="00B947A8">
            <w:pPr>
              <w:pStyle w:val="a5"/>
              <w:shd w:val="clear" w:color="auto" w:fill="FFFFFF"/>
              <w:spacing w:before="120" w:beforeAutospacing="0" w:after="120" w:afterAutospacing="0"/>
              <w:jc w:val="both"/>
              <w:rPr>
                <w:rFonts w:ascii="Arial" w:hAnsi="Arial" w:cs="Arial"/>
                <w:color w:val="202122"/>
                <w:sz w:val="21"/>
                <w:szCs w:val="21"/>
                <w:shd w:val="clear" w:color="auto" w:fill="FFFFFF"/>
              </w:rPr>
            </w:pPr>
            <w:r w:rsidRPr="00B947A8">
              <w:rPr>
                <w:sz w:val="28"/>
                <w:szCs w:val="28"/>
              </w:rPr>
              <w:t>Гүлдері ақ немесе қызғылт түсті, 5 гүл жапырақшадан тұрады, жапырақтарының қуысына масақша тәрізденіп шоғырланған. Жемісі жұмыртқа сықылды қара түсті жылтыр жаңғақша. Самалдық шөп өзендердің,арықтардың жағаларында, ылғалды жерлерде, арамшөп ретінде егістік жерлерде өсе береді. Дәрі жасау үшін оның жер бетіндегі бөлігінің жоғарғы жағын гүлдеген кезінде жинап алады.</w:t>
            </w:r>
          </w:p>
        </w:tc>
      </w:tr>
    </w:tbl>
    <w:p w14:paraId="7DC49797" w14:textId="3592CAC7" w:rsidR="002B3DAE" w:rsidRDefault="002B3DAE" w:rsidP="005B45BD">
      <w:pPr>
        <w:jc w:val="both"/>
        <w:rPr>
          <w:rFonts w:ascii="Arial" w:hAnsi="Arial" w:cs="Arial"/>
          <w:color w:val="202122"/>
          <w:sz w:val="21"/>
          <w:szCs w:val="21"/>
          <w:shd w:val="clear" w:color="auto" w:fill="FFFFFF"/>
        </w:rPr>
      </w:pPr>
    </w:p>
    <w:p w14:paraId="7076A9B6" w14:textId="77777777" w:rsidR="00B947A8" w:rsidRPr="00B947A8" w:rsidRDefault="00B947A8" w:rsidP="00D912FF">
      <w:pPr>
        <w:pStyle w:val="a5"/>
        <w:shd w:val="clear" w:color="auto" w:fill="FFFFFF"/>
        <w:spacing w:before="120" w:beforeAutospacing="0" w:after="120" w:afterAutospacing="0"/>
        <w:ind w:firstLine="709"/>
        <w:jc w:val="both"/>
        <w:rPr>
          <w:sz w:val="28"/>
          <w:szCs w:val="28"/>
        </w:rPr>
      </w:pPr>
      <w:r w:rsidRPr="00B947A8">
        <w:rPr>
          <w:i/>
          <w:iCs/>
          <w:sz w:val="28"/>
          <w:szCs w:val="28"/>
        </w:rPr>
        <w:t>Құрамында К витамині, </w:t>
      </w:r>
      <w:hyperlink r:id="rId49" w:tooltip="Флавоноидтар" w:history="1">
        <w:r w:rsidRPr="00B947A8">
          <w:rPr>
            <w:rStyle w:val="a4"/>
            <w:i/>
            <w:iCs/>
            <w:color w:val="auto"/>
            <w:sz w:val="28"/>
            <w:szCs w:val="28"/>
            <w:u w:val="none"/>
          </w:rPr>
          <w:t>флавоноидтар</w:t>
        </w:r>
      </w:hyperlink>
      <w:r w:rsidRPr="00B947A8">
        <w:rPr>
          <w:i/>
          <w:iCs/>
          <w:sz w:val="28"/>
          <w:szCs w:val="28"/>
        </w:rPr>
        <w:t>, </w:t>
      </w:r>
      <w:hyperlink r:id="rId50" w:tooltip="Гликозидтер" w:history="1">
        <w:r w:rsidRPr="00B947A8">
          <w:rPr>
            <w:rStyle w:val="a4"/>
            <w:i/>
            <w:iCs/>
            <w:color w:val="auto"/>
            <w:sz w:val="28"/>
            <w:szCs w:val="28"/>
            <w:u w:val="none"/>
          </w:rPr>
          <w:t>гликозидтер</w:t>
        </w:r>
      </w:hyperlink>
      <w:r w:rsidRPr="00B947A8">
        <w:rPr>
          <w:i/>
          <w:iCs/>
          <w:sz w:val="28"/>
          <w:szCs w:val="28"/>
        </w:rPr>
        <w:t>, </w:t>
      </w:r>
      <w:hyperlink r:id="rId51" w:tooltip="Эфир майлары" w:history="1">
        <w:r w:rsidRPr="00B947A8">
          <w:rPr>
            <w:rStyle w:val="a4"/>
            <w:i/>
            <w:iCs/>
            <w:color w:val="auto"/>
            <w:sz w:val="28"/>
            <w:szCs w:val="28"/>
            <w:u w:val="none"/>
          </w:rPr>
          <w:t>эфир майлары</w:t>
        </w:r>
      </w:hyperlink>
      <w:r w:rsidRPr="00B947A8">
        <w:rPr>
          <w:i/>
          <w:iCs/>
          <w:sz w:val="28"/>
          <w:szCs w:val="28"/>
        </w:rPr>
        <w:t>, </w:t>
      </w:r>
      <w:hyperlink r:id="rId52" w:tooltip="Қоймалжың (мұндай бет жоқ)" w:history="1">
        <w:r w:rsidRPr="00B947A8">
          <w:rPr>
            <w:rStyle w:val="a4"/>
            <w:i/>
            <w:iCs/>
            <w:color w:val="auto"/>
            <w:sz w:val="28"/>
            <w:szCs w:val="28"/>
            <w:u w:val="none"/>
          </w:rPr>
          <w:t>қоймалжың</w:t>
        </w:r>
      </w:hyperlink>
      <w:r w:rsidRPr="00B947A8">
        <w:rPr>
          <w:i/>
          <w:iCs/>
          <w:sz w:val="28"/>
          <w:szCs w:val="28"/>
        </w:rPr>
        <w:t>, </w:t>
      </w:r>
      <w:hyperlink r:id="rId53" w:tooltip="Илік заттар (мұндай бет жоқ)" w:history="1">
        <w:r w:rsidRPr="00B947A8">
          <w:rPr>
            <w:rStyle w:val="a4"/>
            <w:i/>
            <w:iCs/>
            <w:color w:val="auto"/>
            <w:sz w:val="28"/>
            <w:szCs w:val="28"/>
            <w:u w:val="none"/>
          </w:rPr>
          <w:t>илік заттар</w:t>
        </w:r>
      </w:hyperlink>
      <w:r w:rsidRPr="00B947A8">
        <w:rPr>
          <w:i/>
          <w:iCs/>
          <w:sz w:val="28"/>
          <w:szCs w:val="28"/>
        </w:rPr>
        <w:t>, </w:t>
      </w:r>
      <w:hyperlink r:id="rId54" w:tooltip="С витамині (мұндай бет жоқ)" w:history="1">
        <w:r w:rsidRPr="00B947A8">
          <w:rPr>
            <w:rStyle w:val="a4"/>
            <w:i/>
            <w:iCs/>
            <w:color w:val="auto"/>
            <w:sz w:val="28"/>
            <w:szCs w:val="28"/>
            <w:u w:val="none"/>
          </w:rPr>
          <w:t>С витамині</w:t>
        </w:r>
      </w:hyperlink>
      <w:r w:rsidRPr="00B947A8">
        <w:rPr>
          <w:sz w:val="28"/>
          <w:szCs w:val="28"/>
        </w:rPr>
        <w:t> бар. Өсімдіктің қан тоқтататын, несеп айдайтын, іш жүргізетін қасиеттері бар. Дене сыртындағы жаралардың жазылуын тездету үшін майдәрі жасап та пайдаланады. </w:t>
      </w:r>
      <w:hyperlink r:id="rId55" w:tooltip="Етеккір" w:history="1">
        <w:r w:rsidRPr="00B947A8">
          <w:rPr>
            <w:rStyle w:val="a4"/>
            <w:color w:val="auto"/>
            <w:sz w:val="28"/>
            <w:szCs w:val="28"/>
            <w:u w:val="none"/>
          </w:rPr>
          <w:t>Етеккір</w:t>
        </w:r>
      </w:hyperlink>
      <w:r w:rsidRPr="00B947A8">
        <w:rPr>
          <w:sz w:val="28"/>
          <w:szCs w:val="28"/>
        </w:rPr>
        <w:t> көп келгенде, </w:t>
      </w:r>
      <w:hyperlink r:id="rId56" w:tooltip="Геморрой" w:history="1">
        <w:r w:rsidRPr="00B947A8">
          <w:rPr>
            <w:rStyle w:val="a4"/>
            <w:color w:val="auto"/>
            <w:sz w:val="28"/>
            <w:szCs w:val="28"/>
            <w:u w:val="none"/>
          </w:rPr>
          <w:t>геморрой</w:t>
        </w:r>
      </w:hyperlink>
      <w:r w:rsidRPr="00B947A8">
        <w:rPr>
          <w:sz w:val="28"/>
          <w:szCs w:val="28"/>
        </w:rPr>
        <w:t> түіндерінен, жатырдан қан кеткенде оны тоқтату үшін қолданады. Бас ауырғанда кісінің желке тұсына өсімдіктің жас шөбін басуға болады. Әйелдердің ақ етіккірінің келуін, бүйректің ауруларын емдеу үшін де пайдаланады.</w:t>
      </w:r>
    </w:p>
    <w:p w14:paraId="4374BCAA" w14:textId="135990CC" w:rsidR="00B947A8" w:rsidRDefault="00B947A8" w:rsidP="00D912FF">
      <w:pPr>
        <w:ind w:firstLine="709"/>
        <w:jc w:val="both"/>
        <w:rPr>
          <w:rFonts w:ascii="Arial" w:hAnsi="Arial" w:cs="Arial"/>
          <w:color w:val="202122"/>
          <w:sz w:val="21"/>
          <w:szCs w:val="21"/>
          <w:shd w:val="clear" w:color="auto" w:fill="FFFFFF"/>
        </w:rPr>
      </w:pPr>
      <w:r w:rsidRPr="00B947A8">
        <w:rPr>
          <w:rFonts w:ascii="Times New Roman" w:hAnsi="Times New Roman" w:cs="Times New Roman"/>
          <w:i/>
          <w:iCs/>
          <w:sz w:val="28"/>
          <w:szCs w:val="28"/>
        </w:rPr>
        <w:t>Дәріні дайындау және қолдану тәсілі</w:t>
      </w:r>
      <w:r w:rsidRPr="00B947A8">
        <w:rPr>
          <w:rFonts w:ascii="Times New Roman" w:hAnsi="Times New Roman" w:cs="Times New Roman"/>
          <w:sz w:val="28"/>
          <w:szCs w:val="28"/>
        </w:rPr>
        <w:t>: Самалдық шөптің ұнтақталған шөбінің 1 ас қасығын 1 стакан қайнап тұрған суға салады да, 15 минут тұндырады. Дәріні сүзіп алып екіге бөледі де, бір күнде тамқтан кейін екі рет ішіп тауысады. Емдеу мерзімі 3 апта. 2 литр суға өсімдіктің кептіріліп ұнтақталған 2 уысын салып 15 минут қайнатады да,1 стакан ыстық сүт және 1 ас қасық крахмал қосып,бұлау жасап пайдаланады. Ваннаға жату ұзақтығы 15 минут. Күн сайын немесе күнара қабылдап,1-2 айға дейін емделеді</w:t>
      </w:r>
      <w:hyperlink r:id="rId57" w:anchor="cite_note-1" w:history="1">
        <w:r w:rsidRPr="00B947A8">
          <w:rPr>
            <w:rStyle w:val="a4"/>
            <w:rFonts w:ascii="Times New Roman" w:hAnsi="Times New Roman" w:cs="Times New Roman"/>
            <w:color w:val="auto"/>
            <w:sz w:val="28"/>
            <w:szCs w:val="28"/>
            <w:u w:val="none"/>
            <w:vertAlign w:val="superscript"/>
          </w:rPr>
          <w:t>[1]</w:t>
        </w:r>
      </w:hyperlink>
      <w:r w:rsidRPr="00B947A8">
        <w:rPr>
          <w:rFonts w:ascii="Times New Roman" w:hAnsi="Times New Roman" w:cs="Times New Roman"/>
          <w:sz w:val="28"/>
          <w:szCs w:val="28"/>
        </w:rPr>
        <w:t>.</w:t>
      </w:r>
    </w:p>
    <w:p w14:paraId="4CAADDF9" w14:textId="06EA7E3B" w:rsidR="002B3DAE" w:rsidRPr="002B3DAE" w:rsidRDefault="002B3DAE" w:rsidP="005B45BD">
      <w:pPr>
        <w:jc w:val="both"/>
        <w:rPr>
          <w:rFonts w:ascii="Arial" w:hAnsi="Arial" w:cs="Arial"/>
          <w:color w:val="202122"/>
          <w:sz w:val="21"/>
          <w:szCs w:val="21"/>
          <w:shd w:val="clear" w:color="auto" w:fill="FFFFFF"/>
        </w:rPr>
      </w:pPr>
    </w:p>
    <w:sectPr w:rsidR="002B3DAE" w:rsidRPr="002B3DA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940FF4"/>
    <w:multiLevelType w:val="multilevel"/>
    <w:tmpl w:val="515C9B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513140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4B09"/>
    <w:rsid w:val="00101E01"/>
    <w:rsid w:val="00151690"/>
    <w:rsid w:val="00244CD4"/>
    <w:rsid w:val="002B3DAE"/>
    <w:rsid w:val="005B45BD"/>
    <w:rsid w:val="00634B09"/>
    <w:rsid w:val="0076636A"/>
    <w:rsid w:val="008E1D50"/>
    <w:rsid w:val="00A13A03"/>
    <w:rsid w:val="00B947A8"/>
    <w:rsid w:val="00CD6B42"/>
    <w:rsid w:val="00D912FF"/>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F5A94E"/>
  <w15:chartTrackingRefBased/>
  <w15:docId w15:val="{A786CF90-6F14-47BE-A39B-2DDEA44FA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link w:val="20"/>
    <w:uiPriority w:val="9"/>
    <w:qFormat/>
    <w:rsid w:val="002B3DAE"/>
    <w:pPr>
      <w:spacing w:before="100" w:beforeAutospacing="1" w:after="100" w:afterAutospacing="1" w:line="240" w:lineRule="auto"/>
      <w:outlineLvl w:val="1"/>
    </w:pPr>
    <w:rPr>
      <w:rFonts w:ascii="Times New Roman" w:eastAsia="Times New Roman" w:hAnsi="Times New Roman" w:cs="Times New Roman"/>
      <w:b/>
      <w:bCs/>
      <w:kern w:val="0"/>
      <w:sz w:val="36"/>
      <w:szCs w:val="36"/>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44C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uiPriority w:val="99"/>
    <w:unhideWhenUsed/>
    <w:rsid w:val="008E1D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kern w:val="0"/>
      <w:sz w:val="20"/>
      <w:szCs w:val="20"/>
      <w14:ligatures w14:val="none"/>
    </w:rPr>
  </w:style>
  <w:style w:type="character" w:customStyle="1" w:styleId="HTML0">
    <w:name w:val="Стандартный HTML Знак"/>
    <w:basedOn w:val="a0"/>
    <w:link w:val="HTML"/>
    <w:uiPriority w:val="99"/>
    <w:rsid w:val="008E1D50"/>
    <w:rPr>
      <w:rFonts w:ascii="Courier New" w:eastAsia="Times New Roman" w:hAnsi="Courier New" w:cs="Courier New"/>
      <w:kern w:val="0"/>
      <w:sz w:val="20"/>
      <w:szCs w:val="20"/>
      <w14:ligatures w14:val="none"/>
    </w:rPr>
  </w:style>
  <w:style w:type="character" w:customStyle="1" w:styleId="y2iqfc">
    <w:name w:val="y2iqfc"/>
    <w:basedOn w:val="a0"/>
    <w:rsid w:val="008E1D50"/>
  </w:style>
  <w:style w:type="character" w:styleId="a4">
    <w:name w:val="Hyperlink"/>
    <w:basedOn w:val="a0"/>
    <w:uiPriority w:val="99"/>
    <w:semiHidden/>
    <w:unhideWhenUsed/>
    <w:rsid w:val="002B3DAE"/>
    <w:rPr>
      <w:color w:val="0000FF"/>
      <w:u w:val="single"/>
    </w:rPr>
  </w:style>
  <w:style w:type="character" w:customStyle="1" w:styleId="20">
    <w:name w:val="Заголовок 2 Знак"/>
    <w:basedOn w:val="a0"/>
    <w:link w:val="2"/>
    <w:uiPriority w:val="9"/>
    <w:rsid w:val="002B3DAE"/>
    <w:rPr>
      <w:rFonts w:ascii="Times New Roman" w:eastAsia="Times New Roman" w:hAnsi="Times New Roman" w:cs="Times New Roman"/>
      <w:b/>
      <w:bCs/>
      <w:kern w:val="0"/>
      <w:sz w:val="36"/>
      <w:szCs w:val="36"/>
      <w14:ligatures w14:val="none"/>
    </w:rPr>
  </w:style>
  <w:style w:type="character" w:customStyle="1" w:styleId="mw-headline">
    <w:name w:val="mw-headline"/>
    <w:basedOn w:val="a0"/>
    <w:rsid w:val="002B3DAE"/>
  </w:style>
  <w:style w:type="character" w:customStyle="1" w:styleId="mw-editsection">
    <w:name w:val="mw-editsection"/>
    <w:basedOn w:val="a0"/>
    <w:rsid w:val="002B3DAE"/>
  </w:style>
  <w:style w:type="character" w:customStyle="1" w:styleId="mw-editsection-bracket">
    <w:name w:val="mw-editsection-bracket"/>
    <w:basedOn w:val="a0"/>
    <w:rsid w:val="002B3DAE"/>
  </w:style>
  <w:style w:type="character" w:customStyle="1" w:styleId="mw-editsection-divider">
    <w:name w:val="mw-editsection-divider"/>
    <w:basedOn w:val="a0"/>
    <w:rsid w:val="002B3DAE"/>
  </w:style>
  <w:style w:type="paragraph" w:styleId="a5">
    <w:name w:val="Normal (Web)"/>
    <w:basedOn w:val="a"/>
    <w:uiPriority w:val="99"/>
    <w:unhideWhenUsed/>
    <w:rsid w:val="002B3DA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2960370">
      <w:bodyDiv w:val="1"/>
      <w:marLeft w:val="0"/>
      <w:marRight w:val="0"/>
      <w:marTop w:val="0"/>
      <w:marBottom w:val="0"/>
      <w:divBdr>
        <w:top w:val="none" w:sz="0" w:space="0" w:color="auto"/>
        <w:left w:val="none" w:sz="0" w:space="0" w:color="auto"/>
        <w:bottom w:val="none" w:sz="0" w:space="0" w:color="auto"/>
        <w:right w:val="none" w:sz="0" w:space="0" w:color="auto"/>
      </w:divBdr>
    </w:div>
    <w:div w:id="679237173">
      <w:bodyDiv w:val="1"/>
      <w:marLeft w:val="0"/>
      <w:marRight w:val="0"/>
      <w:marTop w:val="0"/>
      <w:marBottom w:val="0"/>
      <w:divBdr>
        <w:top w:val="none" w:sz="0" w:space="0" w:color="auto"/>
        <w:left w:val="none" w:sz="0" w:space="0" w:color="auto"/>
        <w:bottom w:val="none" w:sz="0" w:space="0" w:color="auto"/>
        <w:right w:val="none" w:sz="0" w:space="0" w:color="auto"/>
      </w:divBdr>
    </w:div>
    <w:div w:id="1250390245">
      <w:bodyDiv w:val="1"/>
      <w:marLeft w:val="0"/>
      <w:marRight w:val="0"/>
      <w:marTop w:val="0"/>
      <w:marBottom w:val="0"/>
      <w:divBdr>
        <w:top w:val="none" w:sz="0" w:space="0" w:color="auto"/>
        <w:left w:val="none" w:sz="0" w:space="0" w:color="auto"/>
        <w:bottom w:val="none" w:sz="0" w:space="0" w:color="auto"/>
        <w:right w:val="none" w:sz="0" w:space="0" w:color="auto"/>
      </w:divBdr>
    </w:div>
    <w:div w:id="1542981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kk.wikipedia.org/wiki/%D0%A1%D1%83%D1%80%D0%B5%D1%82:Centaurea_cyanus_flowers.jpg" TargetMode="External"/><Relationship Id="rId18" Type="http://schemas.openxmlformats.org/officeDocument/2006/relationships/image" Target="media/image3.jpeg"/><Relationship Id="rId26" Type="http://schemas.openxmlformats.org/officeDocument/2006/relationships/image" Target="media/image6.jpeg"/><Relationship Id="rId39" Type="http://schemas.openxmlformats.org/officeDocument/2006/relationships/hyperlink" Target="https://kk.wikipedia.org/wiki/%D0%AD%D1%84%D0%B8%D1%80_%D0%BC%D0%B0%D0%B9%D1%8B" TargetMode="External"/><Relationship Id="rId21" Type="http://schemas.openxmlformats.org/officeDocument/2006/relationships/hyperlink" Target="https://kk.wikipedia.org/wiki/%D0%A1%D1%83%D1%80%D0%B5%D1%82:Chaber_na_przedwojowskim_polu(Aw58).JPG" TargetMode="External"/><Relationship Id="rId34" Type="http://schemas.openxmlformats.org/officeDocument/2006/relationships/hyperlink" Target="https://kk.wikipedia.org/wiki/%D0%90%D0%BB%D0%BA%D0%B0%D0%BB%D0%BE%D0%B8%D0%B4%D1%82%D0%B0%D1%80" TargetMode="External"/><Relationship Id="rId42" Type="http://schemas.openxmlformats.org/officeDocument/2006/relationships/hyperlink" Target="https://kk.wikipedia.org/wiki/%D0%9A%D0%B0%D1%81%D0%BF%D0%B8%D0%B9_%D0%BC%D0%B0%D2%A3%D1%8B_%D0%BE%D0%B9%D0%BF%D0%B0%D1%82%D1%8B" TargetMode="External"/><Relationship Id="rId47" Type="http://schemas.openxmlformats.org/officeDocument/2006/relationships/hyperlink" Target="https://kk.wikipedia.org/wiki/%D2%9A%D0%B0%D1%80%D0%B0%D1%82%D0%B0%D1%83" TargetMode="External"/><Relationship Id="rId50" Type="http://schemas.openxmlformats.org/officeDocument/2006/relationships/hyperlink" Target="https://kk.wikipedia.org/wiki/%D0%93%D0%BB%D0%B8%D0%BA%D0%BE%D0%B7%D0%B8%D0%B4%D1%82%D0%B5%D1%80" TargetMode="External"/><Relationship Id="rId55" Type="http://schemas.openxmlformats.org/officeDocument/2006/relationships/hyperlink" Target="https://kk.wikipedia.org/wiki/%D0%95%D1%82%D0%B5%D0%BA%D0%BA%D1%96%D1%80" TargetMode="External"/><Relationship Id="rId7" Type="http://schemas.openxmlformats.org/officeDocument/2006/relationships/hyperlink" Target="https://kk.wikipedia.org/wiki/%D0%93%D2%AF%D0%BB%D0%BA%D0%B5%D0%BA%D1%96%D1%80%D0%B5" TargetMode="External"/><Relationship Id="rId2" Type="http://schemas.openxmlformats.org/officeDocument/2006/relationships/styles" Target="styles.xml"/><Relationship Id="rId16" Type="http://schemas.openxmlformats.org/officeDocument/2006/relationships/image" Target="media/image2.jpeg"/><Relationship Id="rId29" Type="http://schemas.openxmlformats.org/officeDocument/2006/relationships/hyperlink" Target="https://kk.wikipedia.org/wiki/%D0%A2%D0%B0%D0%BC%D1%8B%D0%B7" TargetMode="External"/><Relationship Id="rId11" Type="http://schemas.openxmlformats.org/officeDocument/2006/relationships/hyperlink" Target="https://kk.wikipedia.org/wiki/%D0%A1%D0%B5%D0%BC%D0%B5%D0%B9" TargetMode="External"/><Relationship Id="rId24" Type="http://schemas.openxmlformats.org/officeDocument/2006/relationships/hyperlink" Target="https://kk.wikipedia.org/wiki/%D0%A8%D0%B5%D0%B3%D1%96%D1%80%D0%B3%D2%AF%D0%BB_%D1%82%D2%B1%D2%9B%D1%8B%D0%BC%D0%B4%D0%B0%D1%81%D1%8B" TargetMode="External"/><Relationship Id="rId32" Type="http://schemas.openxmlformats.org/officeDocument/2006/relationships/hyperlink" Target="https://kk.wikipedia.org/wiki/%D0%A1%D0%B0%D0%BF%D0%BE%D0%BD%D0%B8%D0%BD%D0%B4%D0%B5%D1%80" TargetMode="External"/><Relationship Id="rId37" Type="http://schemas.openxmlformats.org/officeDocument/2006/relationships/hyperlink" Target="https://kk.wikipedia.org/wiki/%D0%A1%D0%B0%D1%80%D1%8B_%D0%B0%D1%83%D1%80%D1%83" TargetMode="External"/><Relationship Id="rId40" Type="http://schemas.openxmlformats.org/officeDocument/2006/relationships/hyperlink" Target="https://kk.wikipedia.org/wiki/%D0%9B%D0%B0%D1%82%D1%8B%D0%BD_%D1%82%D1%96%D0%BB%D1%96" TargetMode="External"/><Relationship Id="rId45" Type="http://schemas.openxmlformats.org/officeDocument/2006/relationships/hyperlink" Target="https://kk.wikipedia.org/wiki/%D0%A2%D2%AF%D1%80%D0%BA%D1%96%D1%81%D1%82%D0%B0%D0%BD" TargetMode="External"/><Relationship Id="rId53" Type="http://schemas.openxmlformats.org/officeDocument/2006/relationships/hyperlink" Target="https://kk.wikipedia.org/w/index.php?title=%D0%98%D0%BB%D1%96%D0%BA_%D0%B7%D0%B0%D1%82%D1%82%D0%B0%D1%80&amp;action=edit&amp;redlink=1" TargetMode="External"/><Relationship Id="rId58" Type="http://schemas.openxmlformats.org/officeDocument/2006/relationships/fontTable" Target="fontTable.xml"/><Relationship Id="rId5" Type="http://schemas.openxmlformats.org/officeDocument/2006/relationships/hyperlink" Target="https://kk.wikipedia.org/wiki/%D0%9B%D0%B0%D1%82%D1%8B%D0%BD_%D1%82%D1%96%D0%BB%D1%96" TargetMode="External"/><Relationship Id="rId19" Type="http://schemas.openxmlformats.org/officeDocument/2006/relationships/hyperlink" Target="https://kk.wikipedia.org/wiki/%D0%A1%D1%83%D1%80%D0%B5%D1%82:XN_Centaurea_cyanus_00.jpg" TargetMode="External"/><Relationship Id="rId4" Type="http://schemas.openxmlformats.org/officeDocument/2006/relationships/webSettings" Target="webSettings.xml"/><Relationship Id="rId9" Type="http://schemas.openxmlformats.org/officeDocument/2006/relationships/hyperlink" Target="https://kk.wikipedia.org/wiki/%D0%90%D2%9B%D1%82%D3%A9%D0%B1%D0%B5" TargetMode="External"/><Relationship Id="rId14" Type="http://schemas.openxmlformats.org/officeDocument/2006/relationships/image" Target="media/image1.jpeg"/><Relationship Id="rId22" Type="http://schemas.openxmlformats.org/officeDocument/2006/relationships/image" Target="media/image5.jpeg"/><Relationship Id="rId27" Type="http://schemas.openxmlformats.org/officeDocument/2006/relationships/hyperlink" Target="https://kk.wikipedia.org/wiki/%D0%A1%D3%99%D1%83%D1%96%D1%80" TargetMode="External"/><Relationship Id="rId30" Type="http://schemas.openxmlformats.org/officeDocument/2006/relationships/hyperlink" Target="https://kk.wikipedia.org/wiki/%D0%96%D0%B5%D0%BC%D1%96%D1%81" TargetMode="External"/><Relationship Id="rId35" Type="http://schemas.openxmlformats.org/officeDocument/2006/relationships/hyperlink" Target="https://kk.wikipedia.org/wiki/%D0%9A%D0%B0%D1%80%D0%BE%D1%82%D0%B8%D0%BD" TargetMode="External"/><Relationship Id="rId43" Type="http://schemas.openxmlformats.org/officeDocument/2006/relationships/hyperlink" Target="https://kk.wikipedia.org/wiki/%D0%91%D0%B0%D0%BB%D2%9B%D0%B0%D1%88" TargetMode="External"/><Relationship Id="rId48" Type="http://schemas.openxmlformats.org/officeDocument/2006/relationships/image" Target="media/image7.jpeg"/><Relationship Id="rId56" Type="http://schemas.openxmlformats.org/officeDocument/2006/relationships/hyperlink" Target="https://kk.wikipedia.org/wiki/%D0%93%D0%B5%D0%BC%D0%BE%D1%80%D1%80%D0%BE%D0%B9" TargetMode="External"/><Relationship Id="rId8" Type="http://schemas.openxmlformats.org/officeDocument/2006/relationships/hyperlink" Target="https://kk.wikipedia.org/wiki/%D0%93%D2%AF%D0%BB" TargetMode="External"/><Relationship Id="rId51" Type="http://schemas.openxmlformats.org/officeDocument/2006/relationships/hyperlink" Target="https://kk.wikipedia.org/wiki/%D0%AD%D1%84%D0%B8%D1%80_%D0%BC%D0%B0%D0%B9%D0%BB%D0%B0%D1%80%D1%8B" TargetMode="External"/><Relationship Id="rId3" Type="http://schemas.openxmlformats.org/officeDocument/2006/relationships/settings" Target="settings.xml"/><Relationship Id="rId12" Type="http://schemas.openxmlformats.org/officeDocument/2006/relationships/hyperlink" Target="https://kk.wikipedia.org/wiki/%D2%9A%D0%B0%D0%B7%D0%B0%D2%9B%D1%81%D1%82%D0%B0%D0%BD" TargetMode="External"/><Relationship Id="rId17" Type="http://schemas.openxmlformats.org/officeDocument/2006/relationships/hyperlink" Target="https://kk.wikipedia.org/wiki/%D0%A1%D1%83%D1%80%D0%B5%D1%82:CentaureaCyanus-bloem-kl.jpg" TargetMode="External"/><Relationship Id="rId25" Type="http://schemas.openxmlformats.org/officeDocument/2006/relationships/hyperlink" Target="https://kk.wikipedia.org/wiki/%D0%A8%D0%B5%D0%B3%D1%96%D1%80%D0%B3%D2%AF%D0%BB" TargetMode="External"/><Relationship Id="rId33" Type="http://schemas.openxmlformats.org/officeDocument/2006/relationships/hyperlink" Target="https://kk.wikipedia.org/wiki/%D2%9A%D1%8B%D1%88%D2%9B%D1%8B%D0%BB%D0%B4%D0%B0%D1%80" TargetMode="External"/><Relationship Id="rId38" Type="http://schemas.openxmlformats.org/officeDocument/2006/relationships/hyperlink" Target="https://kk.wikipedia.org/wiki/%D2%9A%D1%8B%D1%88%D1%8B%D0%BC%D0%B0" TargetMode="External"/><Relationship Id="rId46" Type="http://schemas.openxmlformats.org/officeDocument/2006/relationships/hyperlink" Target="https://kk.wikipedia.org/wiki/%D0%86%D0%BB%D0%B5_%D0%90%D0%BB%D0%B0%D1%82%D0%B0%D1%83%D1%8B" TargetMode="External"/><Relationship Id="rId59" Type="http://schemas.openxmlformats.org/officeDocument/2006/relationships/theme" Target="theme/theme1.xml"/><Relationship Id="rId20" Type="http://schemas.openxmlformats.org/officeDocument/2006/relationships/image" Target="media/image4.jpeg"/><Relationship Id="rId41" Type="http://schemas.openxmlformats.org/officeDocument/2006/relationships/hyperlink" Target="https://kk.wikipedia.org/wiki/%D0%A2%D0%B0%D1%80%D0%B0%D0%BD%D0%B4%D0%B0%D1%80_%D1%82%D2%B1%D2%9B%D1%8B%D0%BC%D0%B4%D0%B0%D1%81%D1%8B" TargetMode="External"/><Relationship Id="rId54" Type="http://schemas.openxmlformats.org/officeDocument/2006/relationships/hyperlink" Target="https://kk.wikipedia.org/w/index.php?title=%D0%A1_%D0%B2%D0%B8%D1%82%D0%B0%D0%BC%D0%B8%D0%BD%D1%96&amp;action=edit&amp;redlink=1" TargetMode="External"/><Relationship Id="rId1" Type="http://schemas.openxmlformats.org/officeDocument/2006/relationships/numbering" Target="numbering.xml"/><Relationship Id="rId6" Type="http://schemas.openxmlformats.org/officeDocument/2006/relationships/hyperlink" Target="https://kk.wikipedia.org/wiki/%D0%90%D1%81%D1%82%D1%80%D0%B0%D0%BB%D1%8B%D0%BB%D0%B0%D1%80_%D1%82%D2%B1%D2%9B%D1%8B%D0%BC%D0%B4%D0%B0%D1%81%D1%8B" TargetMode="External"/><Relationship Id="rId15" Type="http://schemas.openxmlformats.org/officeDocument/2006/relationships/hyperlink" Target="https://kk.wikipedia.org/wiki/%D0%A1%D1%83%D1%80%D0%B5%D1%82:Centaurea_jacea.jpg" TargetMode="External"/><Relationship Id="rId23" Type="http://schemas.openxmlformats.org/officeDocument/2006/relationships/hyperlink" Target="https://kk.wikipedia.org/wiki/%D0%9B%D0%B0%D1%82%D1%8B%D0%BD_%D1%82%D1%96%D0%BB%D1%96" TargetMode="External"/><Relationship Id="rId28" Type="http://schemas.openxmlformats.org/officeDocument/2006/relationships/hyperlink" Target="https://kk.wikipedia.org/wiki/%D0%A8%D1%96%D0%BB%D0%B4%D0%B5" TargetMode="External"/><Relationship Id="rId36" Type="http://schemas.openxmlformats.org/officeDocument/2006/relationships/hyperlink" Target="https://kk.wikipedia.org/wiki/%D0%94%D3%99%D1%80%D1%83%D0%BC%D0%B5%D0%BD%D0%B4%D0%B5%D1%80" TargetMode="External"/><Relationship Id="rId49" Type="http://schemas.openxmlformats.org/officeDocument/2006/relationships/hyperlink" Target="https://kk.wikipedia.org/wiki/%D0%A4%D0%BB%D0%B0%D0%B2%D0%BE%D0%BD%D0%BE%D0%B8%D0%B4%D1%82%D0%B0%D1%80" TargetMode="External"/><Relationship Id="rId57" Type="http://schemas.openxmlformats.org/officeDocument/2006/relationships/hyperlink" Target="https://kk.wikipedia.org/wiki/%D0%90%D0%B9%D0%BB%D0%B0%D0%BD%D1%88%D3%A9%D0%BF" TargetMode="External"/><Relationship Id="rId10" Type="http://schemas.openxmlformats.org/officeDocument/2006/relationships/hyperlink" Target="https://kk.wikipedia.org/wiki/%D2%9A%D0%BE%D1%81%D1%82%D0%B0%D0%BD%D0%B0%D0%B9" TargetMode="External"/><Relationship Id="rId31" Type="http://schemas.openxmlformats.org/officeDocument/2006/relationships/hyperlink" Target="https://kk.wikipedia.org/wiki/%D2%9A%D0%B0%D0%B7%D0%B0%D2%9B%D1%81%D1%82%D0%B0%D0%BD" TargetMode="External"/><Relationship Id="rId44" Type="http://schemas.openxmlformats.org/officeDocument/2006/relationships/hyperlink" Target="https://kk.wikipedia.org/wiki/%D0%90%D0%BB%D0%B0%D0%BA%D3%A9%D0%BB_%D0%BE%D0%B9%D1%8B%D1%81%D1%8B" TargetMode="External"/><Relationship Id="rId52" Type="http://schemas.openxmlformats.org/officeDocument/2006/relationships/hyperlink" Target="https://kk.wikipedia.org/w/index.php?title=%D2%9A%D0%BE%D0%B9%D0%BC%D0%B0%D0%BB%D0%B6%D1%8B%D2%A3&amp;action=edit&amp;redlink=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3</Pages>
  <Words>1473</Words>
  <Characters>8399</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Зылиха Канаева</dc:creator>
  <cp:keywords/>
  <dc:description/>
  <cp:lastModifiedBy>Зылиха Канаева</cp:lastModifiedBy>
  <cp:revision>8</cp:revision>
  <dcterms:created xsi:type="dcterms:W3CDTF">2024-01-11T17:28:00Z</dcterms:created>
  <dcterms:modified xsi:type="dcterms:W3CDTF">2024-01-11T19:01:00Z</dcterms:modified>
</cp:coreProperties>
</file>